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40A6" w:rsidRDefault="005048C1">
      <w:pPr>
        <w:rPr>
          <w:rFonts w:ascii="Calibri" w:eastAsia="Calibri" w:hAnsi="Calibri" w:cs="Calibri"/>
          <w:b/>
          <w:color w:val="DA8200"/>
          <w:sz w:val="32"/>
          <w:szCs w:val="32"/>
        </w:rPr>
      </w:pPr>
      <w:r>
        <w:rPr>
          <w:rFonts w:ascii="Calibri" w:eastAsia="Calibri" w:hAnsi="Calibri" w:cs="Calibri"/>
          <w:b/>
          <w:color w:val="DA8200"/>
          <w:sz w:val="32"/>
          <w:szCs w:val="32"/>
        </w:rPr>
        <w:t xml:space="preserve">SEO Content &amp; Optimization Recommendations: </w:t>
      </w:r>
    </w:p>
    <w:p w:rsidR="00260E64" w:rsidRDefault="00CE3CDC">
      <w:r>
        <w:rPr>
          <w:rFonts w:ascii="Calibri" w:eastAsia="Calibri" w:hAnsi="Calibri" w:cs="Calibri"/>
          <w:b/>
          <w:color w:val="DA8200"/>
          <w:sz w:val="32"/>
          <w:szCs w:val="32"/>
        </w:rPr>
        <w:t>Military</w:t>
      </w:r>
      <w:r w:rsidR="005D4FBC">
        <w:rPr>
          <w:rFonts w:ascii="Calibri" w:eastAsia="Calibri" w:hAnsi="Calibri" w:cs="Calibri"/>
          <w:b/>
          <w:color w:val="DA8200"/>
          <w:sz w:val="32"/>
          <w:szCs w:val="32"/>
        </w:rPr>
        <w:t>/Government</w:t>
      </w:r>
      <w:r w:rsidR="00E96273" w:rsidRPr="008E3DCE">
        <w:rPr>
          <w:rFonts w:ascii="Calibri" w:eastAsia="Calibri" w:hAnsi="Calibri" w:cs="Calibri"/>
          <w:b/>
          <w:color w:val="DA8200"/>
          <w:sz w:val="32"/>
          <w:szCs w:val="32"/>
        </w:rPr>
        <w:t xml:space="preserve"> Data Center Solutions</w:t>
      </w:r>
    </w:p>
    <w:p w:rsidR="001340A6" w:rsidRDefault="005048C1">
      <w:r>
        <w:rPr>
          <w:rFonts w:ascii="Calibri" w:eastAsia="Calibri" w:hAnsi="Calibri" w:cs="Calibri"/>
          <w:color w:val="595959"/>
        </w:rPr>
        <w:t xml:space="preserve"> </w:t>
      </w:r>
    </w:p>
    <w:p w:rsidR="001340A6" w:rsidRDefault="00260E64">
      <w:r>
        <w:rPr>
          <w:noProof/>
        </w:rPr>
        <w:drawing>
          <wp:inline distT="0" distB="0" distL="0" distR="0" wp14:anchorId="30619724" wp14:editId="2AF00ED4">
            <wp:extent cx="2333625" cy="8910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FI_logo-01-330x126.png"/>
                    <pic:cNvPicPr/>
                  </pic:nvPicPr>
                  <pic:blipFill>
                    <a:blip r:embed="rId7">
                      <a:extLst>
                        <a:ext uri="{28A0092B-C50C-407E-A947-70E740481C1C}">
                          <a14:useLocalDpi xmlns:a14="http://schemas.microsoft.com/office/drawing/2010/main" val="0"/>
                        </a:ext>
                      </a:extLst>
                    </a:blip>
                    <a:stretch>
                      <a:fillRect/>
                    </a:stretch>
                  </pic:blipFill>
                  <pic:spPr>
                    <a:xfrm>
                      <a:off x="0" y="0"/>
                      <a:ext cx="2352042" cy="898052"/>
                    </a:xfrm>
                    <a:prstGeom prst="rect">
                      <a:avLst/>
                    </a:prstGeom>
                  </pic:spPr>
                </pic:pic>
              </a:graphicData>
            </a:graphic>
          </wp:inline>
        </w:drawing>
      </w:r>
      <w:r w:rsidR="005048C1">
        <w:rPr>
          <w:rFonts w:ascii="Calibri" w:eastAsia="Calibri" w:hAnsi="Calibri" w:cs="Calibri"/>
          <w:color w:val="DA8200"/>
        </w:rPr>
        <w:t xml:space="preserve"> </w:t>
      </w:r>
    </w:p>
    <w:p w:rsidR="001340A6" w:rsidRDefault="005D4FBC">
      <w:r>
        <w:rPr>
          <w:rFonts w:ascii="Calibri" w:eastAsia="Calibri" w:hAnsi="Calibri" w:cs="Calibri"/>
          <w:color w:val="404040"/>
          <w:sz w:val="28"/>
          <w:szCs w:val="28"/>
        </w:rPr>
        <w:t>May 2017</w:t>
      </w:r>
    </w:p>
    <w:p w:rsidR="001340A6" w:rsidRDefault="001340A6"/>
    <w:tbl>
      <w:tblPr>
        <w:tblStyle w:val="a"/>
        <w:tblW w:w="9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0"/>
        <w:gridCol w:w="7725"/>
      </w:tblGrid>
      <w:tr w:rsidR="001340A6">
        <w:tc>
          <w:tcPr>
            <w:tcW w:w="9255" w:type="dxa"/>
            <w:gridSpan w:val="2"/>
            <w:tcBorders>
              <w:top w:val="single" w:sz="8" w:space="0" w:color="000000"/>
              <w:left w:val="single" w:sz="8" w:space="0" w:color="000000"/>
              <w:bottom w:val="single" w:sz="8" w:space="0" w:color="000000"/>
              <w:right w:val="single" w:sz="8" w:space="0" w:color="000000"/>
            </w:tcBorders>
            <w:shd w:val="clear" w:color="auto" w:fill="9BBB59"/>
          </w:tcPr>
          <w:p w:rsidR="001340A6" w:rsidRDefault="005D4FBC">
            <w:pPr>
              <w:widowControl w:val="0"/>
            </w:pPr>
            <w:r>
              <w:rPr>
                <w:rFonts w:ascii="Calibri" w:eastAsia="Calibri" w:hAnsi="Calibri" w:cs="Calibri"/>
                <w:b/>
                <w:color w:val="FFFFFF"/>
                <w:shd w:val="clear" w:color="auto" w:fill="9BBB59"/>
              </w:rPr>
              <w:t>Military/Government</w:t>
            </w:r>
            <w:r w:rsidR="00C31AC9">
              <w:rPr>
                <w:rFonts w:ascii="Calibri" w:eastAsia="Calibri" w:hAnsi="Calibri" w:cs="Calibri"/>
                <w:b/>
                <w:color w:val="FFFFFF"/>
                <w:shd w:val="clear" w:color="auto" w:fill="9BBB59"/>
              </w:rPr>
              <w:t xml:space="preserve"> Data Center Solutions </w:t>
            </w:r>
            <w:r w:rsidR="005048C1">
              <w:rPr>
                <w:rFonts w:ascii="Calibri" w:eastAsia="Calibri" w:hAnsi="Calibri" w:cs="Calibri"/>
                <w:b/>
                <w:color w:val="FFFFFF"/>
                <w:shd w:val="clear" w:color="auto" w:fill="9BBB59"/>
              </w:rPr>
              <w:t>Page</w:t>
            </w:r>
          </w:p>
        </w:tc>
      </w:tr>
      <w:tr w:rsidR="001340A6">
        <w:tc>
          <w:tcPr>
            <w:tcW w:w="1530" w:type="dxa"/>
            <w:tcBorders>
              <w:bottom w:val="single" w:sz="8" w:space="0" w:color="000000"/>
              <w:right w:val="single" w:sz="8" w:space="0" w:color="000000"/>
            </w:tcBorders>
            <w:tcMar>
              <w:top w:w="100" w:type="dxa"/>
              <w:left w:w="100" w:type="dxa"/>
              <w:bottom w:w="100" w:type="dxa"/>
              <w:right w:w="100" w:type="dxa"/>
            </w:tcMar>
          </w:tcPr>
          <w:p w:rsidR="001340A6" w:rsidRPr="00375A6B" w:rsidRDefault="005048C1">
            <w:pPr>
              <w:widowControl w:val="0"/>
              <w:rPr>
                <w:sz w:val="24"/>
                <w:szCs w:val="24"/>
              </w:rPr>
            </w:pPr>
            <w:r w:rsidRPr="00375A6B">
              <w:rPr>
                <w:rFonts w:ascii="Calibri" w:eastAsia="Calibri" w:hAnsi="Calibri" w:cs="Calibri"/>
                <w:sz w:val="24"/>
                <w:szCs w:val="24"/>
              </w:rPr>
              <w:t>Page URL:</w:t>
            </w:r>
          </w:p>
        </w:tc>
        <w:tc>
          <w:tcPr>
            <w:tcW w:w="7725" w:type="dxa"/>
            <w:tcBorders>
              <w:bottom w:val="single" w:sz="8" w:space="0" w:color="000000"/>
              <w:right w:val="single" w:sz="8" w:space="0" w:color="000000"/>
            </w:tcBorders>
            <w:shd w:val="clear" w:color="auto" w:fill="E5E5E5"/>
            <w:tcMar>
              <w:top w:w="100" w:type="dxa"/>
              <w:left w:w="100" w:type="dxa"/>
              <w:bottom w:w="100" w:type="dxa"/>
              <w:right w:w="100" w:type="dxa"/>
            </w:tcMar>
          </w:tcPr>
          <w:p w:rsidR="001340A6" w:rsidRPr="00375A6B" w:rsidRDefault="005048C1">
            <w:pPr>
              <w:widowControl w:val="0"/>
              <w:rPr>
                <w:sz w:val="24"/>
                <w:szCs w:val="24"/>
              </w:rPr>
            </w:pPr>
            <w:r w:rsidRPr="00375A6B">
              <w:rPr>
                <w:rFonts w:ascii="Calibri" w:eastAsia="Calibri" w:hAnsi="Calibri" w:cs="Calibri"/>
                <w:sz w:val="24"/>
                <w:szCs w:val="24"/>
                <w:shd w:val="clear" w:color="auto" w:fill="E5E5E5"/>
              </w:rPr>
              <w:t xml:space="preserve">Recommended: </w:t>
            </w:r>
            <w:r w:rsidR="00F46A05" w:rsidRPr="00486454">
              <w:rPr>
                <w:rFonts w:ascii="Calibri" w:eastAsia="Calibri" w:hAnsi="Calibri" w:cs="Calibri"/>
                <w:shd w:val="clear" w:color="auto" w:fill="E5E5E5"/>
              </w:rPr>
              <w:t>https://www.missioncriticalgroup.com/</w:t>
            </w:r>
            <w:r w:rsidR="00F46A05">
              <w:rPr>
                <w:rFonts w:ascii="Calibri" w:eastAsia="Calibri" w:hAnsi="Calibri" w:cs="Calibri"/>
                <w:shd w:val="clear" w:color="auto" w:fill="E5E5E5"/>
              </w:rPr>
              <w:t>industries</w:t>
            </w:r>
            <w:r w:rsidR="00F46A05" w:rsidRPr="00486454">
              <w:rPr>
                <w:rFonts w:ascii="Calibri" w:eastAsia="Calibri" w:hAnsi="Calibri" w:cs="Calibri"/>
                <w:shd w:val="clear" w:color="auto" w:fill="E5E5E5"/>
              </w:rPr>
              <w:t>/</w:t>
            </w:r>
            <w:r w:rsidR="00F46A05">
              <w:rPr>
                <w:rFonts w:ascii="Calibri" w:eastAsia="Calibri" w:hAnsi="Calibri" w:cs="Calibri"/>
                <w:shd w:val="clear" w:color="auto" w:fill="E5E5E5"/>
              </w:rPr>
              <w:t>military-data-center-ups-solutions</w:t>
            </w:r>
            <w:r w:rsidR="00F46A05" w:rsidRPr="00B44762">
              <w:rPr>
                <w:rFonts w:ascii="Calibri" w:eastAsia="Calibri" w:hAnsi="Calibri" w:cs="Calibri"/>
                <w:shd w:val="clear" w:color="auto" w:fill="E5E5E5"/>
              </w:rPr>
              <w:t>/</w:t>
            </w:r>
          </w:p>
        </w:tc>
      </w:tr>
      <w:tr w:rsidR="001340A6">
        <w:tc>
          <w:tcPr>
            <w:tcW w:w="1530" w:type="dxa"/>
            <w:tcBorders>
              <w:bottom w:val="single" w:sz="8" w:space="0" w:color="000000"/>
              <w:right w:val="single" w:sz="8" w:space="0" w:color="000000"/>
            </w:tcBorders>
            <w:tcMar>
              <w:top w:w="100" w:type="dxa"/>
              <w:left w:w="100" w:type="dxa"/>
              <w:bottom w:w="100" w:type="dxa"/>
              <w:right w:w="100" w:type="dxa"/>
            </w:tcMar>
          </w:tcPr>
          <w:p w:rsidR="001340A6" w:rsidRPr="00375A6B" w:rsidRDefault="005048C1">
            <w:pPr>
              <w:widowControl w:val="0"/>
              <w:rPr>
                <w:sz w:val="24"/>
                <w:szCs w:val="24"/>
              </w:rPr>
            </w:pPr>
            <w:r w:rsidRPr="00375A6B">
              <w:rPr>
                <w:rFonts w:ascii="Calibri" w:eastAsia="Calibri" w:hAnsi="Calibri" w:cs="Calibri"/>
                <w:sz w:val="24"/>
                <w:szCs w:val="24"/>
              </w:rPr>
              <w:t>Targeted Keywords:</w:t>
            </w:r>
          </w:p>
        </w:tc>
        <w:tc>
          <w:tcPr>
            <w:tcW w:w="7725" w:type="dxa"/>
            <w:tcBorders>
              <w:bottom w:val="single" w:sz="8" w:space="0" w:color="000000"/>
              <w:right w:val="single" w:sz="8" w:space="0" w:color="000000"/>
            </w:tcBorders>
            <w:tcMar>
              <w:top w:w="100" w:type="dxa"/>
              <w:left w:w="100" w:type="dxa"/>
              <w:bottom w:w="100" w:type="dxa"/>
              <w:right w:w="100" w:type="dxa"/>
            </w:tcMar>
          </w:tcPr>
          <w:p w:rsidR="00CE3CDC" w:rsidRPr="002B7960" w:rsidRDefault="00CE3CDC" w:rsidP="00CE3CDC">
            <w:pPr>
              <w:spacing w:line="240" w:lineRule="auto"/>
              <w:rPr>
                <w:rFonts w:asciiTheme="minorHAnsi" w:hAnsiTheme="minorHAnsi"/>
                <w:sz w:val="24"/>
                <w:szCs w:val="24"/>
              </w:rPr>
            </w:pPr>
            <w:r w:rsidRPr="002B7960">
              <w:rPr>
                <w:rFonts w:asciiTheme="minorHAnsi" w:hAnsiTheme="minorHAnsi"/>
                <w:sz w:val="24"/>
                <w:szCs w:val="24"/>
              </w:rPr>
              <w:t>military ups</w:t>
            </w:r>
          </w:p>
          <w:p w:rsidR="00CE3CDC" w:rsidRPr="002B7960" w:rsidRDefault="00CE3CDC" w:rsidP="00CE3CDC">
            <w:pPr>
              <w:spacing w:line="240" w:lineRule="auto"/>
              <w:rPr>
                <w:rFonts w:asciiTheme="minorHAnsi" w:hAnsiTheme="minorHAnsi"/>
                <w:sz w:val="24"/>
                <w:szCs w:val="24"/>
              </w:rPr>
            </w:pPr>
            <w:r w:rsidRPr="002B7960">
              <w:rPr>
                <w:rFonts w:asciiTheme="minorHAnsi" w:hAnsiTheme="minorHAnsi"/>
                <w:sz w:val="24"/>
                <w:szCs w:val="24"/>
              </w:rPr>
              <w:t>military data center</w:t>
            </w:r>
          </w:p>
          <w:p w:rsidR="00CE3CDC" w:rsidRPr="002B7960" w:rsidRDefault="00CE3CDC" w:rsidP="00CE3CDC">
            <w:pPr>
              <w:spacing w:line="240" w:lineRule="auto"/>
              <w:rPr>
                <w:rFonts w:asciiTheme="minorHAnsi" w:hAnsiTheme="minorHAnsi"/>
                <w:sz w:val="24"/>
                <w:szCs w:val="24"/>
              </w:rPr>
            </w:pPr>
            <w:r w:rsidRPr="002B7960">
              <w:rPr>
                <w:rFonts w:asciiTheme="minorHAnsi" w:hAnsiTheme="minorHAnsi"/>
                <w:sz w:val="24"/>
                <w:szCs w:val="24"/>
              </w:rPr>
              <w:t>military data center hardware</w:t>
            </w:r>
          </w:p>
          <w:p w:rsidR="00CE3CDC" w:rsidRPr="002B7960" w:rsidRDefault="00CE3CDC" w:rsidP="00CE3CDC">
            <w:pPr>
              <w:spacing w:line="240" w:lineRule="auto"/>
              <w:rPr>
                <w:rFonts w:asciiTheme="minorHAnsi" w:hAnsiTheme="minorHAnsi"/>
                <w:sz w:val="24"/>
                <w:szCs w:val="24"/>
              </w:rPr>
            </w:pPr>
            <w:r w:rsidRPr="002B7960">
              <w:rPr>
                <w:rFonts w:asciiTheme="minorHAnsi" w:hAnsiTheme="minorHAnsi"/>
                <w:sz w:val="24"/>
                <w:szCs w:val="24"/>
              </w:rPr>
              <w:t>military data center equ</w:t>
            </w:r>
            <w:r w:rsidR="00AF084F" w:rsidRPr="002B7960">
              <w:rPr>
                <w:rFonts w:asciiTheme="minorHAnsi" w:hAnsiTheme="minorHAnsi"/>
                <w:sz w:val="24"/>
                <w:szCs w:val="24"/>
              </w:rPr>
              <w:t>i</w:t>
            </w:r>
            <w:r w:rsidRPr="002B7960">
              <w:rPr>
                <w:rFonts w:asciiTheme="minorHAnsi" w:hAnsiTheme="minorHAnsi"/>
                <w:sz w:val="24"/>
                <w:szCs w:val="24"/>
              </w:rPr>
              <w:t>pment</w:t>
            </w:r>
          </w:p>
          <w:p w:rsidR="001340A6" w:rsidRPr="00375A6B" w:rsidRDefault="00CE3CDC" w:rsidP="00CE3CDC">
            <w:pPr>
              <w:spacing w:line="240" w:lineRule="auto"/>
              <w:rPr>
                <w:rFonts w:asciiTheme="minorHAnsi" w:hAnsiTheme="minorHAnsi"/>
                <w:sz w:val="24"/>
                <w:szCs w:val="24"/>
              </w:rPr>
            </w:pPr>
            <w:r w:rsidRPr="002B7960">
              <w:rPr>
                <w:rFonts w:asciiTheme="minorHAnsi" w:hAnsiTheme="minorHAnsi"/>
                <w:sz w:val="24"/>
                <w:szCs w:val="24"/>
              </w:rPr>
              <w:t>military data center solutions</w:t>
            </w:r>
          </w:p>
        </w:tc>
      </w:tr>
      <w:tr w:rsidR="001340A6">
        <w:tc>
          <w:tcPr>
            <w:tcW w:w="1530" w:type="dxa"/>
            <w:tcBorders>
              <w:bottom w:val="single" w:sz="8" w:space="0" w:color="000000"/>
              <w:right w:val="single" w:sz="8" w:space="0" w:color="000000"/>
            </w:tcBorders>
            <w:tcMar>
              <w:top w:w="100" w:type="dxa"/>
              <w:left w:w="100" w:type="dxa"/>
              <w:bottom w:w="100" w:type="dxa"/>
              <w:right w:w="100" w:type="dxa"/>
            </w:tcMar>
          </w:tcPr>
          <w:p w:rsidR="001340A6" w:rsidRPr="00375A6B" w:rsidRDefault="005048C1">
            <w:pPr>
              <w:widowControl w:val="0"/>
              <w:rPr>
                <w:sz w:val="24"/>
                <w:szCs w:val="24"/>
              </w:rPr>
            </w:pPr>
            <w:r w:rsidRPr="00375A6B">
              <w:rPr>
                <w:rFonts w:ascii="Calibri" w:eastAsia="Calibri" w:hAnsi="Calibri" w:cs="Calibri"/>
                <w:sz w:val="24"/>
                <w:szCs w:val="24"/>
              </w:rPr>
              <w:t>Page Title:</w:t>
            </w:r>
          </w:p>
        </w:tc>
        <w:tc>
          <w:tcPr>
            <w:tcW w:w="7725" w:type="dxa"/>
            <w:tcBorders>
              <w:bottom w:val="single" w:sz="8" w:space="0" w:color="000000"/>
              <w:right w:val="single" w:sz="8" w:space="0" w:color="000000"/>
            </w:tcBorders>
            <w:shd w:val="clear" w:color="auto" w:fill="E5E5E5"/>
            <w:tcMar>
              <w:top w:w="100" w:type="dxa"/>
              <w:left w:w="100" w:type="dxa"/>
              <w:bottom w:w="100" w:type="dxa"/>
              <w:right w:w="100" w:type="dxa"/>
            </w:tcMar>
          </w:tcPr>
          <w:p w:rsidR="001340A6" w:rsidRPr="00375A6B" w:rsidRDefault="005048C1">
            <w:pPr>
              <w:widowControl w:val="0"/>
              <w:rPr>
                <w:sz w:val="24"/>
                <w:szCs w:val="24"/>
              </w:rPr>
            </w:pPr>
            <w:r w:rsidRPr="00375A6B">
              <w:rPr>
                <w:rFonts w:ascii="Calibri" w:eastAsia="Calibri" w:hAnsi="Calibri" w:cs="Calibri"/>
                <w:sz w:val="24"/>
                <w:szCs w:val="24"/>
                <w:shd w:val="clear" w:color="auto" w:fill="E5E5E5"/>
              </w:rPr>
              <w:t>Recommended:  &lt;title&gt;</w:t>
            </w:r>
            <w:r w:rsidR="00CE3CDC">
              <w:rPr>
                <w:rFonts w:ascii="Calibri" w:eastAsia="Calibri" w:hAnsi="Calibri" w:cs="Calibri"/>
                <w:sz w:val="24"/>
                <w:szCs w:val="24"/>
                <w:highlight w:val="yellow"/>
                <w:shd w:val="clear" w:color="auto" w:fill="E5E5E5"/>
              </w:rPr>
              <w:t>Military</w:t>
            </w:r>
            <w:r w:rsidR="00C31AC9" w:rsidRPr="00966031">
              <w:rPr>
                <w:rFonts w:ascii="Calibri" w:eastAsia="Calibri" w:hAnsi="Calibri" w:cs="Calibri"/>
                <w:sz w:val="24"/>
                <w:szCs w:val="24"/>
                <w:highlight w:val="yellow"/>
                <w:shd w:val="clear" w:color="auto" w:fill="E5E5E5"/>
              </w:rPr>
              <w:t xml:space="preserve"> Data Center</w:t>
            </w:r>
            <w:r w:rsidR="00F46A05">
              <w:rPr>
                <w:rFonts w:ascii="Calibri" w:eastAsia="Calibri" w:hAnsi="Calibri" w:cs="Calibri"/>
                <w:sz w:val="24"/>
                <w:szCs w:val="24"/>
                <w:highlight w:val="yellow"/>
                <w:shd w:val="clear" w:color="auto" w:fill="E5E5E5"/>
              </w:rPr>
              <w:t xml:space="preserve"> </w:t>
            </w:r>
            <w:r w:rsidR="002B7960">
              <w:rPr>
                <w:rFonts w:ascii="Calibri" w:eastAsia="Calibri" w:hAnsi="Calibri" w:cs="Calibri"/>
                <w:sz w:val="24"/>
                <w:szCs w:val="24"/>
                <w:highlight w:val="yellow"/>
                <w:shd w:val="clear" w:color="auto" w:fill="E5E5E5"/>
              </w:rPr>
              <w:t xml:space="preserve">&amp; </w:t>
            </w:r>
            <w:r w:rsidR="00F46A05">
              <w:rPr>
                <w:rFonts w:ascii="Calibri" w:eastAsia="Calibri" w:hAnsi="Calibri" w:cs="Calibri"/>
                <w:sz w:val="24"/>
                <w:szCs w:val="24"/>
                <w:highlight w:val="yellow"/>
                <w:shd w:val="clear" w:color="auto" w:fill="E5E5E5"/>
              </w:rPr>
              <w:t>UPS</w:t>
            </w:r>
            <w:r w:rsidR="00C31AC9" w:rsidRPr="00966031">
              <w:rPr>
                <w:rFonts w:ascii="Calibri" w:eastAsia="Calibri" w:hAnsi="Calibri" w:cs="Calibri"/>
                <w:sz w:val="24"/>
                <w:szCs w:val="24"/>
                <w:highlight w:val="yellow"/>
                <w:shd w:val="clear" w:color="auto" w:fill="E5E5E5"/>
              </w:rPr>
              <w:t xml:space="preserve"> Solutions</w:t>
            </w:r>
            <w:r w:rsidR="00C31AC9" w:rsidRPr="00375A6B">
              <w:rPr>
                <w:rFonts w:ascii="Calibri" w:eastAsia="Calibri" w:hAnsi="Calibri" w:cs="Calibri"/>
                <w:sz w:val="24"/>
                <w:szCs w:val="24"/>
                <w:shd w:val="clear" w:color="auto" w:fill="E5E5E5"/>
              </w:rPr>
              <w:t xml:space="preserve"> | M</w:t>
            </w:r>
            <w:r w:rsidR="002B7960">
              <w:rPr>
                <w:rFonts w:ascii="Calibri" w:eastAsia="Calibri" w:hAnsi="Calibri" w:cs="Calibri"/>
                <w:sz w:val="24"/>
                <w:szCs w:val="24"/>
                <w:shd w:val="clear" w:color="auto" w:fill="E5E5E5"/>
              </w:rPr>
              <w:t>ission Critical</w:t>
            </w:r>
            <w:r w:rsidRPr="00375A6B">
              <w:rPr>
                <w:rFonts w:ascii="Calibri" w:eastAsia="Calibri" w:hAnsi="Calibri" w:cs="Calibri"/>
                <w:sz w:val="24"/>
                <w:szCs w:val="24"/>
                <w:shd w:val="clear" w:color="auto" w:fill="E5E5E5"/>
              </w:rPr>
              <w:t>&lt;/title&gt;</w:t>
            </w:r>
          </w:p>
        </w:tc>
      </w:tr>
      <w:tr w:rsidR="001340A6">
        <w:tc>
          <w:tcPr>
            <w:tcW w:w="1530" w:type="dxa"/>
            <w:tcBorders>
              <w:bottom w:val="single" w:sz="8" w:space="0" w:color="000000"/>
              <w:right w:val="single" w:sz="8" w:space="0" w:color="000000"/>
            </w:tcBorders>
            <w:tcMar>
              <w:top w:w="100" w:type="dxa"/>
              <w:left w:w="100" w:type="dxa"/>
              <w:bottom w:w="100" w:type="dxa"/>
              <w:right w:w="100" w:type="dxa"/>
            </w:tcMar>
          </w:tcPr>
          <w:p w:rsidR="001340A6" w:rsidRPr="00375A6B" w:rsidRDefault="005048C1">
            <w:pPr>
              <w:widowControl w:val="0"/>
              <w:rPr>
                <w:sz w:val="24"/>
                <w:szCs w:val="24"/>
              </w:rPr>
            </w:pPr>
            <w:r w:rsidRPr="00375A6B">
              <w:rPr>
                <w:rFonts w:ascii="Calibri" w:eastAsia="Calibri" w:hAnsi="Calibri" w:cs="Calibri"/>
                <w:sz w:val="24"/>
                <w:szCs w:val="24"/>
              </w:rPr>
              <w:t>Meta Description:</w:t>
            </w:r>
          </w:p>
        </w:tc>
        <w:tc>
          <w:tcPr>
            <w:tcW w:w="7725" w:type="dxa"/>
            <w:tcBorders>
              <w:bottom w:val="single" w:sz="8" w:space="0" w:color="000000"/>
              <w:right w:val="single" w:sz="8" w:space="0" w:color="000000"/>
            </w:tcBorders>
            <w:shd w:val="clear" w:color="auto" w:fill="E5E5E5"/>
            <w:tcMar>
              <w:top w:w="100" w:type="dxa"/>
              <w:left w:w="100" w:type="dxa"/>
              <w:bottom w:w="100" w:type="dxa"/>
              <w:right w:w="100" w:type="dxa"/>
            </w:tcMar>
          </w:tcPr>
          <w:p w:rsidR="001340A6" w:rsidRPr="00375A6B" w:rsidRDefault="005048C1" w:rsidP="00F62E5C">
            <w:pPr>
              <w:widowControl w:val="0"/>
              <w:rPr>
                <w:sz w:val="24"/>
                <w:szCs w:val="24"/>
              </w:rPr>
            </w:pPr>
            <w:r w:rsidRPr="00375A6B">
              <w:rPr>
                <w:rFonts w:ascii="Calibri" w:eastAsia="Calibri" w:hAnsi="Calibri" w:cs="Calibri"/>
                <w:sz w:val="24"/>
                <w:szCs w:val="24"/>
                <w:shd w:val="clear" w:color="auto" w:fill="E5E5E5"/>
              </w:rPr>
              <w:t>Recommended: &lt;meta name="description" content="</w:t>
            </w:r>
            <w:r w:rsidR="00375A6B">
              <w:rPr>
                <w:rFonts w:ascii="Calibri" w:eastAsia="Calibri" w:hAnsi="Calibri" w:cs="Calibri"/>
                <w:sz w:val="24"/>
                <w:szCs w:val="24"/>
                <w:shd w:val="clear" w:color="auto" w:fill="E5E5E5"/>
              </w:rPr>
              <w:t xml:space="preserve">Learn more about Mission Critical’s </w:t>
            </w:r>
            <w:r w:rsidR="00CE3CDC">
              <w:rPr>
                <w:rFonts w:ascii="Calibri" w:eastAsia="Calibri" w:hAnsi="Calibri" w:cs="Calibri"/>
                <w:sz w:val="24"/>
                <w:szCs w:val="24"/>
                <w:highlight w:val="yellow"/>
                <w:shd w:val="clear" w:color="auto" w:fill="E5E5E5"/>
              </w:rPr>
              <w:t>military</w:t>
            </w:r>
            <w:r w:rsidR="00375A6B" w:rsidRPr="00375A6B">
              <w:rPr>
                <w:rFonts w:ascii="Calibri" w:eastAsia="Calibri" w:hAnsi="Calibri" w:cs="Calibri"/>
                <w:sz w:val="24"/>
                <w:szCs w:val="24"/>
                <w:highlight w:val="yellow"/>
                <w:shd w:val="clear" w:color="auto" w:fill="E5E5E5"/>
              </w:rPr>
              <w:t xml:space="preserve"> data center hardware</w:t>
            </w:r>
            <w:r w:rsidR="00375A6B">
              <w:rPr>
                <w:rFonts w:ascii="Calibri" w:eastAsia="Calibri" w:hAnsi="Calibri" w:cs="Calibri"/>
                <w:sz w:val="24"/>
                <w:szCs w:val="24"/>
                <w:shd w:val="clear" w:color="auto" w:fill="E5E5E5"/>
              </w:rPr>
              <w:t xml:space="preserve"> </w:t>
            </w:r>
            <w:r w:rsidR="00F62E5C">
              <w:rPr>
                <w:rFonts w:ascii="Calibri" w:eastAsia="Calibri" w:hAnsi="Calibri" w:cs="Calibri"/>
                <w:sz w:val="24"/>
                <w:szCs w:val="24"/>
                <w:shd w:val="clear" w:color="auto" w:fill="E5E5E5"/>
              </w:rPr>
              <w:t>&amp;</w:t>
            </w:r>
            <w:r w:rsidR="00375A6B">
              <w:rPr>
                <w:rFonts w:ascii="Calibri" w:eastAsia="Calibri" w:hAnsi="Calibri" w:cs="Calibri"/>
                <w:sz w:val="24"/>
                <w:szCs w:val="24"/>
                <w:shd w:val="clear" w:color="auto" w:fill="E5E5E5"/>
              </w:rPr>
              <w:t xml:space="preserve"> </w:t>
            </w:r>
            <w:r w:rsidR="00375A6B" w:rsidRPr="00375A6B">
              <w:rPr>
                <w:rFonts w:ascii="Calibri" w:eastAsia="Calibri" w:hAnsi="Calibri" w:cs="Calibri"/>
                <w:sz w:val="24"/>
                <w:szCs w:val="24"/>
                <w:highlight w:val="yellow"/>
                <w:shd w:val="clear" w:color="auto" w:fill="E5E5E5"/>
              </w:rPr>
              <w:t>equipment</w:t>
            </w:r>
            <w:r w:rsidR="00375A6B">
              <w:rPr>
                <w:rFonts w:ascii="Calibri" w:eastAsia="Calibri" w:hAnsi="Calibri" w:cs="Calibri"/>
                <w:sz w:val="24"/>
                <w:szCs w:val="24"/>
                <w:shd w:val="clear" w:color="auto" w:fill="E5E5E5"/>
              </w:rPr>
              <w:t xml:space="preserve">. </w:t>
            </w:r>
            <w:r w:rsidR="00CE3CDC">
              <w:rPr>
                <w:rFonts w:ascii="Calibri" w:eastAsia="Calibri" w:hAnsi="Calibri" w:cs="Calibri"/>
                <w:sz w:val="24"/>
                <w:szCs w:val="24"/>
                <w:shd w:val="clear" w:color="auto" w:fill="E5E5E5"/>
              </w:rPr>
              <w:t>Contact us about</w:t>
            </w:r>
            <w:r w:rsidR="00375A6B">
              <w:rPr>
                <w:rFonts w:ascii="Calibri" w:eastAsia="Calibri" w:hAnsi="Calibri" w:cs="Calibri"/>
                <w:sz w:val="24"/>
                <w:szCs w:val="24"/>
                <w:shd w:val="clear" w:color="auto" w:fill="E5E5E5"/>
              </w:rPr>
              <w:t xml:space="preserve"> our </w:t>
            </w:r>
            <w:r w:rsidR="00CE3CDC">
              <w:rPr>
                <w:rFonts w:ascii="Calibri" w:eastAsia="Calibri" w:hAnsi="Calibri" w:cs="Calibri"/>
                <w:sz w:val="24"/>
                <w:szCs w:val="24"/>
                <w:highlight w:val="yellow"/>
                <w:shd w:val="clear" w:color="auto" w:fill="E5E5E5"/>
              </w:rPr>
              <w:t>military</w:t>
            </w:r>
            <w:r w:rsidR="00375A6B" w:rsidRPr="00375A6B">
              <w:rPr>
                <w:rFonts w:ascii="Calibri" w:eastAsia="Calibri" w:hAnsi="Calibri" w:cs="Calibri"/>
                <w:sz w:val="24"/>
                <w:szCs w:val="24"/>
                <w:highlight w:val="yellow"/>
                <w:shd w:val="clear" w:color="auto" w:fill="E5E5E5"/>
              </w:rPr>
              <w:t xml:space="preserve"> data center solutions</w:t>
            </w:r>
            <w:r w:rsidR="00375A6B">
              <w:rPr>
                <w:rFonts w:ascii="Calibri" w:eastAsia="Calibri" w:hAnsi="Calibri" w:cs="Calibri"/>
                <w:sz w:val="24"/>
                <w:szCs w:val="24"/>
                <w:shd w:val="clear" w:color="auto" w:fill="E5E5E5"/>
              </w:rPr>
              <w:t xml:space="preserve"> today!</w:t>
            </w:r>
            <w:r w:rsidRPr="00375A6B">
              <w:rPr>
                <w:rFonts w:ascii="Calibri" w:eastAsia="Calibri" w:hAnsi="Calibri" w:cs="Calibri"/>
                <w:sz w:val="24"/>
                <w:szCs w:val="24"/>
                <w:shd w:val="clear" w:color="auto" w:fill="E5E5E5"/>
              </w:rPr>
              <w:t>" /&gt;</w:t>
            </w:r>
          </w:p>
        </w:tc>
      </w:tr>
      <w:tr w:rsidR="001340A6" w:rsidRPr="006461DA" w:rsidTr="00F46A05">
        <w:tc>
          <w:tcPr>
            <w:tcW w:w="1530" w:type="dxa"/>
            <w:tcBorders>
              <w:right w:val="single" w:sz="8" w:space="0" w:color="000000"/>
            </w:tcBorders>
            <w:tcMar>
              <w:top w:w="100" w:type="dxa"/>
              <w:left w:w="100" w:type="dxa"/>
              <w:bottom w:w="100" w:type="dxa"/>
              <w:right w:w="100" w:type="dxa"/>
            </w:tcMar>
          </w:tcPr>
          <w:p w:rsidR="001340A6" w:rsidRDefault="005048C1">
            <w:pPr>
              <w:widowControl w:val="0"/>
            </w:pPr>
            <w:r>
              <w:rPr>
                <w:rFonts w:ascii="Calibri" w:eastAsia="Calibri" w:hAnsi="Calibri" w:cs="Calibri"/>
              </w:rPr>
              <w:t>Content Suggestions:</w:t>
            </w:r>
          </w:p>
        </w:tc>
        <w:tc>
          <w:tcPr>
            <w:tcW w:w="7725" w:type="dxa"/>
            <w:tcBorders>
              <w:right w:val="single" w:sz="8" w:space="0" w:color="000000"/>
            </w:tcBorders>
            <w:shd w:val="clear" w:color="auto" w:fill="E5E5E5"/>
            <w:tcMar>
              <w:top w:w="100" w:type="dxa"/>
              <w:left w:w="100" w:type="dxa"/>
              <w:bottom w:w="100" w:type="dxa"/>
              <w:right w:w="100" w:type="dxa"/>
            </w:tcMar>
          </w:tcPr>
          <w:p w:rsidR="00375A6B" w:rsidRPr="00F46A05" w:rsidRDefault="00CE3CDC" w:rsidP="00B20604">
            <w:pPr>
              <w:rPr>
                <w:rFonts w:asciiTheme="minorHAnsi" w:hAnsiTheme="minorHAnsi" w:cstheme="minorHAnsi"/>
                <w:b/>
                <w:sz w:val="24"/>
                <w:szCs w:val="24"/>
              </w:rPr>
            </w:pPr>
            <w:r w:rsidRPr="00C82273">
              <w:rPr>
                <w:rFonts w:asciiTheme="minorHAnsi" w:hAnsiTheme="minorHAnsi" w:cstheme="minorHAnsi"/>
                <w:b/>
                <w:sz w:val="24"/>
                <w:szCs w:val="24"/>
                <w:highlight w:val="yellow"/>
              </w:rPr>
              <w:t>Military</w:t>
            </w:r>
            <w:r>
              <w:rPr>
                <w:rFonts w:asciiTheme="minorHAnsi" w:hAnsiTheme="minorHAnsi" w:cstheme="minorHAnsi"/>
                <w:b/>
                <w:sz w:val="24"/>
                <w:szCs w:val="24"/>
              </w:rPr>
              <w:t xml:space="preserve"> </w:t>
            </w:r>
            <w:r w:rsidR="003C7DD9">
              <w:rPr>
                <w:rFonts w:asciiTheme="minorHAnsi" w:hAnsiTheme="minorHAnsi" w:cstheme="minorHAnsi"/>
                <w:b/>
                <w:sz w:val="24"/>
                <w:szCs w:val="24"/>
              </w:rPr>
              <w:t>and Government</w:t>
            </w:r>
            <w:r w:rsidR="00375A6B" w:rsidRPr="00375A6B">
              <w:rPr>
                <w:rFonts w:asciiTheme="minorHAnsi" w:hAnsiTheme="minorHAnsi" w:cstheme="minorHAnsi"/>
                <w:b/>
                <w:sz w:val="24"/>
                <w:szCs w:val="24"/>
              </w:rPr>
              <w:t xml:space="preserve"> </w:t>
            </w:r>
            <w:r w:rsidR="00375A6B" w:rsidRPr="00C82273">
              <w:rPr>
                <w:rFonts w:asciiTheme="minorHAnsi" w:hAnsiTheme="minorHAnsi" w:cstheme="minorHAnsi"/>
                <w:b/>
                <w:sz w:val="24"/>
                <w:szCs w:val="24"/>
                <w:highlight w:val="yellow"/>
              </w:rPr>
              <w:t>Data Center</w:t>
            </w:r>
            <w:r w:rsidR="00375A6B" w:rsidRPr="00375A6B">
              <w:rPr>
                <w:rFonts w:asciiTheme="minorHAnsi" w:hAnsiTheme="minorHAnsi" w:cstheme="minorHAnsi"/>
                <w:b/>
                <w:sz w:val="24"/>
                <w:szCs w:val="24"/>
              </w:rPr>
              <w:t xml:space="preserve"> </w:t>
            </w:r>
            <w:r w:rsidR="00375A6B" w:rsidRPr="00EE0E83">
              <w:rPr>
                <w:rFonts w:asciiTheme="minorHAnsi" w:hAnsiTheme="minorHAnsi" w:cstheme="minorHAnsi"/>
                <w:b/>
                <w:sz w:val="24"/>
                <w:szCs w:val="24"/>
                <w:highlight w:val="yellow"/>
              </w:rPr>
              <w:t>Solutions</w:t>
            </w:r>
          </w:p>
          <w:p w:rsidR="00C512CD" w:rsidRDefault="006F5E1C" w:rsidP="00740A00">
            <w:pPr>
              <w:rPr>
                <w:rFonts w:asciiTheme="minorHAnsi" w:hAnsiTheme="minorHAnsi" w:cstheme="minorHAnsi"/>
                <w:sz w:val="24"/>
                <w:szCs w:val="24"/>
              </w:rPr>
            </w:pPr>
            <w:r>
              <w:rPr>
                <w:rFonts w:asciiTheme="minorHAnsi" w:hAnsiTheme="minorHAnsi" w:cstheme="minorHAnsi"/>
                <w:sz w:val="24"/>
                <w:szCs w:val="24"/>
              </w:rPr>
              <w:t xml:space="preserve">As the government continues to reform IT spending, many </w:t>
            </w:r>
            <w:r w:rsidRPr="00CF0E9D">
              <w:rPr>
                <w:rFonts w:asciiTheme="minorHAnsi" w:hAnsiTheme="minorHAnsi" w:cstheme="minorHAnsi"/>
                <w:sz w:val="24"/>
                <w:szCs w:val="24"/>
                <w:highlight w:val="yellow"/>
              </w:rPr>
              <w:t>military data center</w:t>
            </w:r>
            <w:r>
              <w:rPr>
                <w:rFonts w:asciiTheme="minorHAnsi" w:hAnsiTheme="minorHAnsi" w:cstheme="minorHAnsi"/>
                <w:sz w:val="24"/>
                <w:szCs w:val="24"/>
              </w:rPr>
              <w:t>s will need to be decommissioned or retrofitted</w:t>
            </w:r>
            <w:r w:rsidR="00CF0E9D">
              <w:rPr>
                <w:rFonts w:asciiTheme="minorHAnsi" w:hAnsiTheme="minorHAnsi" w:cstheme="minorHAnsi"/>
                <w:sz w:val="24"/>
                <w:szCs w:val="24"/>
              </w:rPr>
              <w:t xml:space="preserve"> to meet energy requirements. Defense contractors tasked with shutting down or upgrading data centers need to partner with experienced data center infrastructure specialists to keep their projects on budget </w:t>
            </w:r>
            <w:r w:rsidR="00CF0E9D" w:rsidRPr="000053A4">
              <w:rPr>
                <w:rFonts w:asciiTheme="minorHAnsi" w:hAnsiTheme="minorHAnsi" w:cstheme="minorHAnsi"/>
                <w:noProof/>
                <w:sz w:val="24"/>
                <w:szCs w:val="24"/>
              </w:rPr>
              <w:t>and</w:t>
            </w:r>
            <w:r w:rsidR="00CF0E9D">
              <w:rPr>
                <w:rFonts w:asciiTheme="minorHAnsi" w:hAnsiTheme="minorHAnsi" w:cstheme="minorHAnsi"/>
                <w:sz w:val="24"/>
                <w:szCs w:val="24"/>
              </w:rPr>
              <w:t xml:space="preserve"> schedule.</w:t>
            </w:r>
          </w:p>
          <w:p w:rsidR="00C512CD" w:rsidRDefault="00C512CD" w:rsidP="00740A00">
            <w:pPr>
              <w:rPr>
                <w:rFonts w:asciiTheme="minorHAnsi" w:hAnsiTheme="minorHAnsi" w:cstheme="minorHAnsi"/>
                <w:sz w:val="24"/>
                <w:szCs w:val="24"/>
              </w:rPr>
            </w:pPr>
          </w:p>
          <w:p w:rsidR="00494C18" w:rsidRDefault="00C512CD" w:rsidP="00740A00">
            <w:pPr>
              <w:rPr>
                <w:rFonts w:asciiTheme="minorHAnsi" w:hAnsiTheme="minorHAnsi" w:cstheme="minorHAnsi"/>
                <w:sz w:val="24"/>
                <w:szCs w:val="24"/>
              </w:rPr>
            </w:pPr>
            <w:r>
              <w:rPr>
                <w:rFonts w:asciiTheme="minorHAnsi" w:hAnsiTheme="minorHAnsi" w:cstheme="minorHAnsi"/>
                <w:sz w:val="24"/>
                <w:szCs w:val="24"/>
              </w:rPr>
              <w:t xml:space="preserve">Mission Critical Facilities International (MCFI) provides the </w:t>
            </w:r>
            <w:r w:rsidRPr="003C7DD9">
              <w:rPr>
                <w:rFonts w:asciiTheme="minorHAnsi" w:hAnsiTheme="minorHAnsi" w:cstheme="minorHAnsi"/>
                <w:sz w:val="24"/>
                <w:szCs w:val="24"/>
                <w:highlight w:val="yellow"/>
              </w:rPr>
              <w:t>data center solutions</w:t>
            </w:r>
            <w:r>
              <w:rPr>
                <w:rFonts w:asciiTheme="minorHAnsi" w:hAnsiTheme="minorHAnsi" w:cstheme="minorHAnsi"/>
                <w:sz w:val="24"/>
                <w:szCs w:val="24"/>
              </w:rPr>
              <w:t xml:space="preserve"> </w:t>
            </w:r>
            <w:r w:rsidR="003C7DD9">
              <w:rPr>
                <w:rFonts w:asciiTheme="minorHAnsi" w:hAnsiTheme="minorHAnsi" w:cstheme="minorHAnsi"/>
                <w:sz w:val="24"/>
                <w:szCs w:val="24"/>
              </w:rPr>
              <w:t xml:space="preserve">the U.S. </w:t>
            </w:r>
            <w:r w:rsidR="003C7DD9" w:rsidRPr="003C7DD9">
              <w:rPr>
                <w:rFonts w:asciiTheme="minorHAnsi" w:hAnsiTheme="minorHAnsi" w:cstheme="minorHAnsi"/>
                <w:sz w:val="24"/>
                <w:szCs w:val="24"/>
                <w:highlight w:val="yellow"/>
              </w:rPr>
              <w:t>military</w:t>
            </w:r>
            <w:r w:rsidR="003C7DD9">
              <w:rPr>
                <w:rFonts w:asciiTheme="minorHAnsi" w:hAnsiTheme="minorHAnsi" w:cstheme="minorHAnsi"/>
                <w:sz w:val="24"/>
                <w:szCs w:val="24"/>
              </w:rPr>
              <w:t xml:space="preserve"> and government need.</w:t>
            </w:r>
            <w:r w:rsidR="00CF0E9D">
              <w:rPr>
                <w:rFonts w:asciiTheme="minorHAnsi" w:hAnsiTheme="minorHAnsi" w:cstheme="minorHAnsi"/>
                <w:sz w:val="24"/>
                <w:szCs w:val="24"/>
              </w:rPr>
              <w:t xml:space="preserve"> </w:t>
            </w:r>
            <w:r w:rsidR="0061020F">
              <w:rPr>
                <w:rFonts w:asciiTheme="minorHAnsi" w:hAnsiTheme="minorHAnsi" w:cstheme="minorHAnsi"/>
                <w:sz w:val="24"/>
                <w:szCs w:val="24"/>
              </w:rPr>
              <w:t xml:space="preserve">We have years of experience managing government-contracted data center infrastructure projects, </w:t>
            </w:r>
            <w:r w:rsidR="00943318">
              <w:rPr>
                <w:rFonts w:asciiTheme="minorHAnsi" w:hAnsiTheme="minorHAnsi" w:cstheme="minorHAnsi"/>
                <w:sz w:val="24"/>
                <w:szCs w:val="24"/>
              </w:rPr>
              <w:t xml:space="preserve">with responsibilities ranging from </w:t>
            </w:r>
            <w:r w:rsidR="0061020F">
              <w:rPr>
                <w:rFonts w:asciiTheme="minorHAnsi" w:hAnsiTheme="minorHAnsi" w:cstheme="minorHAnsi"/>
                <w:sz w:val="24"/>
                <w:szCs w:val="24"/>
              </w:rPr>
              <w:t xml:space="preserve">replacing outdated hardware to </w:t>
            </w:r>
            <w:r w:rsidR="0061020F">
              <w:rPr>
                <w:rFonts w:asciiTheme="minorHAnsi" w:hAnsiTheme="minorHAnsi" w:cstheme="minorHAnsi"/>
                <w:sz w:val="24"/>
                <w:szCs w:val="24"/>
              </w:rPr>
              <w:lastRenderedPageBreak/>
              <w:t xml:space="preserve">assembling mobile data centers to maintaining </w:t>
            </w:r>
            <w:r w:rsidR="0061020F" w:rsidRPr="0061020F">
              <w:rPr>
                <w:rFonts w:asciiTheme="minorHAnsi" w:hAnsiTheme="minorHAnsi" w:cstheme="minorHAnsi"/>
                <w:sz w:val="24"/>
                <w:szCs w:val="24"/>
                <w:highlight w:val="yellow"/>
              </w:rPr>
              <w:t>UPS</w:t>
            </w:r>
            <w:r w:rsidR="0061020F">
              <w:rPr>
                <w:rFonts w:asciiTheme="minorHAnsi" w:hAnsiTheme="minorHAnsi" w:cstheme="minorHAnsi"/>
                <w:sz w:val="24"/>
                <w:szCs w:val="24"/>
              </w:rPr>
              <w:t xml:space="preserve"> systems for the </w:t>
            </w:r>
            <w:r w:rsidR="0061020F" w:rsidRPr="0061020F">
              <w:rPr>
                <w:rFonts w:asciiTheme="minorHAnsi" w:hAnsiTheme="minorHAnsi" w:cstheme="minorHAnsi"/>
                <w:sz w:val="24"/>
                <w:szCs w:val="24"/>
                <w:highlight w:val="yellow"/>
              </w:rPr>
              <w:t>military</w:t>
            </w:r>
            <w:r w:rsidR="0061020F">
              <w:rPr>
                <w:rFonts w:asciiTheme="minorHAnsi" w:hAnsiTheme="minorHAnsi" w:cstheme="minorHAnsi"/>
                <w:sz w:val="24"/>
                <w:szCs w:val="24"/>
              </w:rPr>
              <w:t xml:space="preserve">. </w:t>
            </w:r>
            <w:r w:rsidR="00EB0489">
              <w:rPr>
                <w:rFonts w:asciiTheme="minorHAnsi" w:hAnsiTheme="minorHAnsi" w:cstheme="minorHAnsi"/>
                <w:sz w:val="24"/>
                <w:szCs w:val="24"/>
              </w:rPr>
              <w:t xml:space="preserve">We’re familiar with the biggest </w:t>
            </w:r>
            <w:r w:rsidR="00EB0489" w:rsidRPr="001E32A7">
              <w:rPr>
                <w:rFonts w:asciiTheme="minorHAnsi" w:hAnsiTheme="minorHAnsi" w:cstheme="minorHAnsi"/>
                <w:sz w:val="24"/>
                <w:szCs w:val="24"/>
                <w:highlight w:val="yellow"/>
              </w:rPr>
              <w:t>data center</w:t>
            </w:r>
            <w:r w:rsidR="00EB0489">
              <w:rPr>
                <w:rFonts w:asciiTheme="minorHAnsi" w:hAnsiTheme="minorHAnsi" w:cstheme="minorHAnsi"/>
                <w:sz w:val="24"/>
                <w:szCs w:val="24"/>
              </w:rPr>
              <w:t xml:space="preserve"> challenges the </w:t>
            </w:r>
            <w:r w:rsidR="00EB0489" w:rsidRPr="001E32A7">
              <w:rPr>
                <w:rFonts w:asciiTheme="minorHAnsi" w:hAnsiTheme="minorHAnsi" w:cstheme="minorHAnsi"/>
                <w:sz w:val="24"/>
                <w:szCs w:val="24"/>
                <w:highlight w:val="yellow"/>
              </w:rPr>
              <w:t>military</w:t>
            </w:r>
            <w:r w:rsidR="00EB0489">
              <w:rPr>
                <w:rFonts w:asciiTheme="minorHAnsi" w:hAnsiTheme="minorHAnsi" w:cstheme="minorHAnsi"/>
                <w:sz w:val="24"/>
                <w:szCs w:val="24"/>
              </w:rPr>
              <w:t xml:space="preserve"> faces, and we’re able to provide cost-effective, vendor-agnostic solutions. </w:t>
            </w:r>
          </w:p>
          <w:p w:rsidR="00C82273" w:rsidRDefault="00C82273" w:rsidP="00740A00">
            <w:pPr>
              <w:rPr>
                <w:rFonts w:asciiTheme="minorHAnsi" w:hAnsiTheme="minorHAnsi" w:cstheme="minorHAnsi"/>
                <w:sz w:val="24"/>
                <w:szCs w:val="24"/>
              </w:rPr>
            </w:pPr>
          </w:p>
          <w:p w:rsidR="00F46A05" w:rsidRPr="00D05F56" w:rsidRDefault="00C82273" w:rsidP="00F46A05">
            <w:pPr>
              <w:rPr>
                <w:rFonts w:asciiTheme="minorHAnsi" w:hAnsiTheme="minorHAnsi" w:cstheme="minorHAnsi"/>
                <w:b/>
                <w:sz w:val="24"/>
                <w:szCs w:val="24"/>
              </w:rPr>
            </w:pPr>
            <w:r>
              <w:rPr>
                <w:rFonts w:asciiTheme="minorHAnsi" w:hAnsiTheme="minorHAnsi" w:cstheme="minorHAnsi"/>
                <w:b/>
                <w:sz w:val="24"/>
                <w:szCs w:val="24"/>
              </w:rPr>
              <w:t xml:space="preserve">Challenges for </w:t>
            </w:r>
            <w:r w:rsidRPr="00C82273">
              <w:rPr>
                <w:rFonts w:asciiTheme="minorHAnsi" w:hAnsiTheme="minorHAnsi" w:cstheme="minorHAnsi"/>
                <w:b/>
                <w:sz w:val="24"/>
                <w:szCs w:val="24"/>
                <w:highlight w:val="yellow"/>
              </w:rPr>
              <w:t>Military Data Centers</w:t>
            </w:r>
          </w:p>
          <w:p w:rsidR="008F210A" w:rsidRDefault="008B02C0" w:rsidP="008F210A">
            <w:pPr>
              <w:rPr>
                <w:rFonts w:asciiTheme="minorHAnsi" w:hAnsiTheme="minorHAnsi" w:cstheme="minorHAnsi"/>
                <w:sz w:val="24"/>
                <w:szCs w:val="24"/>
              </w:rPr>
            </w:pPr>
            <w:r>
              <w:rPr>
                <w:rFonts w:asciiTheme="minorHAnsi" w:hAnsiTheme="minorHAnsi" w:cstheme="minorHAnsi"/>
                <w:sz w:val="24"/>
                <w:szCs w:val="24"/>
              </w:rPr>
              <w:t xml:space="preserve">While the military </w:t>
            </w:r>
            <w:r w:rsidR="000E5390">
              <w:rPr>
                <w:rFonts w:asciiTheme="minorHAnsi" w:hAnsiTheme="minorHAnsi" w:cstheme="minorHAnsi"/>
                <w:sz w:val="24"/>
                <w:szCs w:val="24"/>
              </w:rPr>
              <w:t>and government have</w:t>
            </w:r>
            <w:r>
              <w:rPr>
                <w:rFonts w:asciiTheme="minorHAnsi" w:hAnsiTheme="minorHAnsi" w:cstheme="minorHAnsi"/>
                <w:sz w:val="24"/>
                <w:szCs w:val="24"/>
              </w:rPr>
              <w:t xml:space="preserve"> greater technology capabilities than almost any other industry,</w:t>
            </w:r>
            <w:r w:rsidR="000E5390">
              <w:rPr>
                <w:rFonts w:asciiTheme="minorHAnsi" w:hAnsiTheme="minorHAnsi" w:cstheme="minorHAnsi"/>
                <w:sz w:val="24"/>
                <w:szCs w:val="24"/>
              </w:rPr>
              <w:t xml:space="preserve"> they also have </w:t>
            </w:r>
            <w:r w:rsidR="00213FC7">
              <w:rPr>
                <w:rFonts w:asciiTheme="minorHAnsi" w:hAnsiTheme="minorHAnsi" w:cstheme="minorHAnsi"/>
                <w:sz w:val="24"/>
                <w:szCs w:val="24"/>
              </w:rPr>
              <w:t>an excess</w:t>
            </w:r>
            <w:r w:rsidR="000E5390">
              <w:rPr>
                <w:rFonts w:asciiTheme="minorHAnsi" w:hAnsiTheme="minorHAnsi" w:cstheme="minorHAnsi"/>
                <w:sz w:val="24"/>
                <w:szCs w:val="24"/>
              </w:rPr>
              <w:t xml:space="preserve"> of outdated </w:t>
            </w:r>
            <w:r w:rsidR="000E5390" w:rsidRPr="000E5390">
              <w:rPr>
                <w:rFonts w:asciiTheme="minorHAnsi" w:hAnsiTheme="minorHAnsi" w:cstheme="minorHAnsi"/>
                <w:sz w:val="24"/>
                <w:szCs w:val="24"/>
                <w:highlight w:val="yellow"/>
              </w:rPr>
              <w:t>data center hardware</w:t>
            </w:r>
            <w:r w:rsidR="000E5390">
              <w:rPr>
                <w:rFonts w:asciiTheme="minorHAnsi" w:hAnsiTheme="minorHAnsi" w:cstheme="minorHAnsi"/>
                <w:sz w:val="24"/>
                <w:szCs w:val="24"/>
              </w:rPr>
              <w:t xml:space="preserve">. The </w:t>
            </w:r>
            <w:r w:rsidR="000E5390" w:rsidRPr="000E5390">
              <w:rPr>
                <w:rFonts w:asciiTheme="minorHAnsi" w:hAnsiTheme="minorHAnsi" w:cstheme="minorHAnsi"/>
                <w:sz w:val="24"/>
                <w:szCs w:val="24"/>
                <w:highlight w:val="yellow"/>
              </w:rPr>
              <w:t>military</w:t>
            </w:r>
            <w:r w:rsidR="000E5390">
              <w:rPr>
                <w:rFonts w:asciiTheme="minorHAnsi" w:hAnsiTheme="minorHAnsi" w:cstheme="minorHAnsi"/>
                <w:sz w:val="24"/>
                <w:szCs w:val="24"/>
              </w:rPr>
              <w:t xml:space="preserve"> has </w:t>
            </w:r>
            <w:r w:rsidR="000E5390" w:rsidRPr="001E32A7">
              <w:rPr>
                <w:rFonts w:asciiTheme="minorHAnsi" w:hAnsiTheme="minorHAnsi" w:cstheme="minorHAnsi"/>
                <w:noProof/>
                <w:sz w:val="24"/>
                <w:szCs w:val="24"/>
              </w:rPr>
              <w:t>been tasked</w:t>
            </w:r>
            <w:r w:rsidR="000E5390">
              <w:rPr>
                <w:rFonts w:asciiTheme="minorHAnsi" w:hAnsiTheme="minorHAnsi" w:cstheme="minorHAnsi"/>
                <w:sz w:val="24"/>
                <w:szCs w:val="24"/>
              </w:rPr>
              <w:t xml:space="preserve"> with</w:t>
            </w:r>
            <w:r>
              <w:rPr>
                <w:rFonts w:asciiTheme="minorHAnsi" w:hAnsiTheme="minorHAnsi" w:cstheme="minorHAnsi"/>
                <w:sz w:val="24"/>
                <w:szCs w:val="24"/>
              </w:rPr>
              <w:t xml:space="preserve"> </w:t>
            </w:r>
            <w:r w:rsidR="000E5390">
              <w:rPr>
                <w:rFonts w:asciiTheme="minorHAnsi" w:hAnsiTheme="minorHAnsi" w:cstheme="minorHAnsi"/>
                <w:sz w:val="24"/>
                <w:szCs w:val="24"/>
              </w:rPr>
              <w:t xml:space="preserve">reducing its </w:t>
            </w:r>
            <w:r w:rsidR="003B32AA">
              <w:rPr>
                <w:rFonts w:asciiTheme="minorHAnsi" w:hAnsiTheme="minorHAnsi" w:cstheme="minorHAnsi"/>
                <w:sz w:val="24"/>
                <w:szCs w:val="24"/>
              </w:rPr>
              <w:t xml:space="preserve">aging </w:t>
            </w:r>
            <w:r w:rsidR="000E5390">
              <w:rPr>
                <w:rFonts w:asciiTheme="minorHAnsi" w:hAnsiTheme="minorHAnsi" w:cstheme="minorHAnsi"/>
                <w:sz w:val="24"/>
                <w:szCs w:val="24"/>
              </w:rPr>
              <w:t xml:space="preserve">data center inventory and ensuring that remaining data centers have Power Usage Effectiveness </w:t>
            </w:r>
            <w:r w:rsidR="003B32AA">
              <w:rPr>
                <w:rFonts w:asciiTheme="minorHAnsi" w:hAnsiTheme="minorHAnsi" w:cstheme="minorHAnsi"/>
                <w:sz w:val="24"/>
                <w:szCs w:val="24"/>
              </w:rPr>
              <w:t xml:space="preserve">(PUE) of under </w:t>
            </w:r>
            <w:bookmarkStart w:id="0" w:name="_GoBack"/>
            <w:bookmarkEnd w:id="0"/>
            <w:r w:rsidR="003B32AA" w:rsidRPr="00213FC7">
              <w:rPr>
                <w:rFonts w:asciiTheme="minorHAnsi" w:hAnsiTheme="minorHAnsi" w:cstheme="minorHAnsi"/>
                <w:sz w:val="24"/>
                <w:szCs w:val="24"/>
              </w:rPr>
              <w:t>1.5.</w:t>
            </w:r>
          </w:p>
          <w:p w:rsidR="00680698" w:rsidRDefault="00680698" w:rsidP="008F210A">
            <w:pPr>
              <w:rPr>
                <w:rFonts w:asciiTheme="minorHAnsi" w:hAnsiTheme="minorHAnsi" w:cstheme="minorHAnsi"/>
                <w:sz w:val="24"/>
                <w:szCs w:val="24"/>
              </w:rPr>
            </w:pPr>
          </w:p>
          <w:p w:rsidR="00913B60" w:rsidRDefault="00913B60" w:rsidP="008F210A">
            <w:pPr>
              <w:rPr>
                <w:rFonts w:asciiTheme="minorHAnsi" w:hAnsiTheme="minorHAnsi" w:cstheme="minorHAnsi"/>
                <w:sz w:val="24"/>
                <w:szCs w:val="24"/>
              </w:rPr>
            </w:pPr>
            <w:r>
              <w:rPr>
                <w:rFonts w:asciiTheme="minorHAnsi" w:hAnsiTheme="minorHAnsi" w:cstheme="minorHAnsi"/>
                <w:sz w:val="24"/>
                <w:szCs w:val="24"/>
              </w:rPr>
              <w:t xml:space="preserve">If you’re a defense contractor managing </w:t>
            </w:r>
            <w:r w:rsidR="009B6F49">
              <w:rPr>
                <w:rFonts w:asciiTheme="minorHAnsi" w:hAnsiTheme="minorHAnsi" w:cstheme="minorHAnsi"/>
                <w:sz w:val="24"/>
                <w:szCs w:val="24"/>
              </w:rPr>
              <w:t xml:space="preserve">data centers for the military, you’re likely facing demands to upgrade or decommission certain facilities. You may also be juggling multiple subcontractors </w:t>
            </w:r>
            <w:r w:rsidR="009B6F49" w:rsidRPr="001E32A7">
              <w:rPr>
                <w:rFonts w:asciiTheme="minorHAnsi" w:hAnsiTheme="minorHAnsi" w:cstheme="minorHAnsi"/>
                <w:noProof/>
                <w:sz w:val="24"/>
                <w:szCs w:val="24"/>
              </w:rPr>
              <w:t>in an effort to</w:t>
            </w:r>
            <w:r w:rsidR="009B6F49">
              <w:rPr>
                <w:rFonts w:asciiTheme="minorHAnsi" w:hAnsiTheme="minorHAnsi" w:cstheme="minorHAnsi"/>
                <w:sz w:val="24"/>
                <w:szCs w:val="24"/>
              </w:rPr>
              <w:t xml:space="preserve"> </w:t>
            </w:r>
            <w:r w:rsidR="001E32A7">
              <w:rPr>
                <w:rFonts w:asciiTheme="minorHAnsi" w:hAnsiTheme="minorHAnsi" w:cstheme="minorHAnsi"/>
                <w:sz w:val="24"/>
                <w:szCs w:val="24"/>
              </w:rPr>
              <w:t>manage</w:t>
            </w:r>
            <w:r w:rsidR="009B6F49">
              <w:rPr>
                <w:rFonts w:asciiTheme="minorHAnsi" w:hAnsiTheme="minorHAnsi" w:cstheme="minorHAnsi"/>
                <w:sz w:val="24"/>
                <w:szCs w:val="24"/>
              </w:rPr>
              <w:t xml:space="preserve"> all your project’s moving parts, which could include handling hazardous materials and recycling or breaking down </w:t>
            </w:r>
            <w:r w:rsidR="009B6F49" w:rsidRPr="009B6F49">
              <w:rPr>
                <w:rFonts w:asciiTheme="minorHAnsi" w:hAnsiTheme="minorHAnsi" w:cstheme="minorHAnsi"/>
                <w:sz w:val="24"/>
                <w:szCs w:val="24"/>
                <w:highlight w:val="yellow"/>
              </w:rPr>
              <w:t>military data center equipment.</w:t>
            </w:r>
            <w:r w:rsidR="009B6F49">
              <w:rPr>
                <w:rFonts w:asciiTheme="minorHAnsi" w:hAnsiTheme="minorHAnsi" w:cstheme="minorHAnsi"/>
                <w:sz w:val="24"/>
                <w:szCs w:val="24"/>
              </w:rPr>
              <w:t xml:space="preserve"> Not only does </w:t>
            </w:r>
            <w:r w:rsidR="00F33E0A">
              <w:rPr>
                <w:rFonts w:asciiTheme="minorHAnsi" w:hAnsiTheme="minorHAnsi" w:cstheme="minorHAnsi"/>
                <w:sz w:val="24"/>
                <w:szCs w:val="24"/>
              </w:rPr>
              <w:t>working</w:t>
            </w:r>
            <w:r w:rsidR="009B6F49">
              <w:rPr>
                <w:rFonts w:asciiTheme="minorHAnsi" w:hAnsiTheme="minorHAnsi" w:cstheme="minorHAnsi"/>
                <w:sz w:val="24"/>
                <w:szCs w:val="24"/>
              </w:rPr>
              <w:t xml:space="preserve"> with multiple vendors take up valuable </w:t>
            </w:r>
            <w:r w:rsidR="009B6F49" w:rsidRPr="00302A13">
              <w:rPr>
                <w:rFonts w:asciiTheme="minorHAnsi" w:hAnsiTheme="minorHAnsi" w:cstheme="minorHAnsi"/>
                <w:noProof/>
                <w:sz w:val="24"/>
                <w:szCs w:val="24"/>
              </w:rPr>
              <w:t>time,</w:t>
            </w:r>
            <w:r w:rsidR="00302A13">
              <w:rPr>
                <w:rFonts w:asciiTheme="minorHAnsi" w:hAnsiTheme="minorHAnsi" w:cstheme="minorHAnsi"/>
                <w:noProof/>
                <w:sz w:val="24"/>
                <w:szCs w:val="24"/>
              </w:rPr>
              <w:t xml:space="preserve"> but</w:t>
            </w:r>
            <w:r w:rsidR="009B6F49" w:rsidRPr="00302A13">
              <w:rPr>
                <w:rFonts w:asciiTheme="minorHAnsi" w:hAnsiTheme="minorHAnsi" w:cstheme="minorHAnsi"/>
                <w:noProof/>
                <w:sz w:val="24"/>
                <w:szCs w:val="24"/>
              </w:rPr>
              <w:t xml:space="preserve"> it</w:t>
            </w:r>
            <w:r w:rsidR="009B6F49">
              <w:rPr>
                <w:rFonts w:asciiTheme="minorHAnsi" w:hAnsiTheme="minorHAnsi" w:cstheme="minorHAnsi"/>
                <w:sz w:val="24"/>
                <w:szCs w:val="24"/>
              </w:rPr>
              <w:t xml:space="preserve"> can also quickly consume your budget.</w:t>
            </w:r>
          </w:p>
          <w:p w:rsidR="009B6F49" w:rsidRDefault="009B6F49" w:rsidP="008F210A">
            <w:pPr>
              <w:rPr>
                <w:rFonts w:asciiTheme="minorHAnsi" w:hAnsiTheme="minorHAnsi" w:cstheme="minorHAnsi"/>
                <w:sz w:val="24"/>
                <w:szCs w:val="24"/>
              </w:rPr>
            </w:pPr>
          </w:p>
          <w:p w:rsidR="009B6F49" w:rsidRDefault="00F33E0A" w:rsidP="008F210A">
            <w:pPr>
              <w:rPr>
                <w:rFonts w:asciiTheme="minorHAnsi" w:hAnsiTheme="minorHAnsi" w:cstheme="minorHAnsi"/>
                <w:sz w:val="24"/>
                <w:szCs w:val="24"/>
              </w:rPr>
            </w:pPr>
            <w:r>
              <w:rPr>
                <w:rFonts w:asciiTheme="minorHAnsi" w:hAnsiTheme="minorHAnsi" w:cstheme="minorHAnsi"/>
                <w:sz w:val="24"/>
                <w:szCs w:val="24"/>
              </w:rPr>
              <w:t xml:space="preserve">To streamline your data center infrastructure projects, work with Mission Critical Facilities International. We handle </w:t>
            </w:r>
            <w:r w:rsidRPr="00F33E0A">
              <w:rPr>
                <w:rFonts w:asciiTheme="minorHAnsi" w:hAnsiTheme="minorHAnsi" w:cstheme="minorHAnsi"/>
                <w:sz w:val="24"/>
                <w:szCs w:val="24"/>
                <w:highlight w:val="yellow"/>
              </w:rPr>
              <w:t>military data center</w:t>
            </w:r>
            <w:r w:rsidRPr="008A2B7C">
              <w:rPr>
                <w:rFonts w:asciiTheme="minorHAnsi" w:hAnsiTheme="minorHAnsi" w:cstheme="minorHAnsi"/>
                <w:sz w:val="24"/>
                <w:szCs w:val="24"/>
              </w:rPr>
              <w:t xml:space="preserve"> infrastructure</w:t>
            </w:r>
            <w:r>
              <w:rPr>
                <w:rFonts w:asciiTheme="minorHAnsi" w:hAnsiTheme="minorHAnsi" w:cstheme="minorHAnsi"/>
                <w:sz w:val="24"/>
                <w:szCs w:val="24"/>
              </w:rPr>
              <w:t xml:space="preserve"> projects from start to</w:t>
            </w:r>
            <w:r w:rsidR="002B7960">
              <w:rPr>
                <w:rFonts w:asciiTheme="minorHAnsi" w:hAnsiTheme="minorHAnsi" w:cstheme="minorHAnsi"/>
                <w:sz w:val="24"/>
                <w:szCs w:val="24"/>
              </w:rPr>
              <w:t xml:space="preserve"> finish, including sourcing </w:t>
            </w:r>
            <w:r>
              <w:rPr>
                <w:rFonts w:asciiTheme="minorHAnsi" w:hAnsiTheme="minorHAnsi" w:cstheme="minorHAnsi"/>
                <w:sz w:val="24"/>
                <w:szCs w:val="24"/>
              </w:rPr>
              <w:t>equipment and working with partners from ou</w:t>
            </w:r>
            <w:r w:rsidR="008A2B7C">
              <w:rPr>
                <w:rFonts w:asciiTheme="minorHAnsi" w:hAnsiTheme="minorHAnsi" w:cstheme="minorHAnsi"/>
                <w:sz w:val="24"/>
                <w:szCs w:val="24"/>
              </w:rPr>
              <w:t>r trusted professional network. We have experience managing turnkey installation and decommissioning projects around the world, and we always welcome a challenge.</w:t>
            </w:r>
          </w:p>
          <w:p w:rsidR="003B32AA" w:rsidRDefault="003B32AA" w:rsidP="008F210A">
            <w:pPr>
              <w:rPr>
                <w:rFonts w:asciiTheme="minorHAnsi" w:hAnsiTheme="minorHAnsi" w:cstheme="minorHAnsi"/>
                <w:sz w:val="24"/>
                <w:szCs w:val="24"/>
              </w:rPr>
            </w:pPr>
          </w:p>
          <w:p w:rsidR="002855E0" w:rsidRDefault="00D04580" w:rsidP="008F210A">
            <w:pPr>
              <w:rPr>
                <w:rFonts w:asciiTheme="minorHAnsi" w:hAnsiTheme="minorHAnsi" w:cstheme="minorHAnsi"/>
                <w:b/>
                <w:sz w:val="24"/>
                <w:szCs w:val="24"/>
              </w:rPr>
            </w:pPr>
            <w:r>
              <w:rPr>
                <w:rFonts w:asciiTheme="minorHAnsi" w:hAnsiTheme="minorHAnsi" w:cstheme="minorHAnsi"/>
                <w:b/>
                <w:sz w:val="24"/>
                <w:szCs w:val="24"/>
              </w:rPr>
              <w:t>Moving Towards Mobile Data Centers</w:t>
            </w:r>
          </w:p>
          <w:p w:rsidR="002855E0" w:rsidRDefault="002855E0" w:rsidP="008F210A">
            <w:pPr>
              <w:rPr>
                <w:rFonts w:asciiTheme="minorHAnsi" w:hAnsiTheme="minorHAnsi" w:cstheme="minorHAnsi"/>
                <w:sz w:val="24"/>
                <w:szCs w:val="24"/>
              </w:rPr>
            </w:pPr>
            <w:r>
              <w:rPr>
                <w:rFonts w:asciiTheme="minorHAnsi" w:hAnsiTheme="minorHAnsi" w:cstheme="minorHAnsi"/>
                <w:sz w:val="24"/>
                <w:szCs w:val="24"/>
              </w:rPr>
              <w:t xml:space="preserve">In addition to decommissioning and retrofitting </w:t>
            </w:r>
            <w:r w:rsidRPr="002855E0">
              <w:rPr>
                <w:rFonts w:asciiTheme="minorHAnsi" w:hAnsiTheme="minorHAnsi" w:cstheme="minorHAnsi"/>
                <w:sz w:val="24"/>
                <w:szCs w:val="24"/>
                <w:highlight w:val="yellow"/>
              </w:rPr>
              <w:t>military data center</w:t>
            </w:r>
            <w:r>
              <w:rPr>
                <w:rFonts w:asciiTheme="minorHAnsi" w:hAnsiTheme="minorHAnsi" w:cstheme="minorHAnsi"/>
                <w:sz w:val="24"/>
                <w:szCs w:val="24"/>
              </w:rPr>
              <w:t xml:space="preserve">s, MCFI also has experience setting up mobile data centers for government contracts. </w:t>
            </w:r>
            <w:r w:rsidR="00AE0F6A">
              <w:rPr>
                <w:rFonts w:asciiTheme="minorHAnsi" w:hAnsiTheme="minorHAnsi" w:cstheme="minorHAnsi"/>
                <w:sz w:val="24"/>
                <w:szCs w:val="24"/>
              </w:rPr>
              <w:t>We assemble and install mobile data centers that can be rolled onto airplanes and deployed anywhere in the world, even in war zones.</w:t>
            </w:r>
            <w:r w:rsidR="006E65E9">
              <w:rPr>
                <w:rFonts w:asciiTheme="minorHAnsi" w:hAnsiTheme="minorHAnsi" w:cstheme="minorHAnsi"/>
                <w:sz w:val="24"/>
                <w:szCs w:val="24"/>
              </w:rPr>
              <w:t xml:space="preserve"> </w:t>
            </w:r>
            <w:r w:rsidR="0013392D">
              <w:rPr>
                <w:rFonts w:asciiTheme="minorHAnsi" w:hAnsiTheme="minorHAnsi" w:cstheme="minorHAnsi"/>
                <w:sz w:val="24"/>
                <w:szCs w:val="24"/>
              </w:rPr>
              <w:t xml:space="preserve">These data centers </w:t>
            </w:r>
            <w:r w:rsidR="0013392D" w:rsidRPr="00302A13">
              <w:rPr>
                <w:rFonts w:asciiTheme="minorHAnsi" w:hAnsiTheme="minorHAnsi" w:cstheme="minorHAnsi"/>
                <w:noProof/>
                <w:sz w:val="24"/>
                <w:szCs w:val="24"/>
              </w:rPr>
              <w:t>are designed</w:t>
            </w:r>
            <w:r w:rsidR="0013392D">
              <w:rPr>
                <w:rFonts w:asciiTheme="minorHAnsi" w:hAnsiTheme="minorHAnsi" w:cstheme="minorHAnsi"/>
                <w:sz w:val="24"/>
                <w:szCs w:val="24"/>
              </w:rPr>
              <w:t xml:space="preserve"> so that they can be set up and running in less than 48 hours, even when engineers aren’t on hand. They are also durable enough to handle harsh climates and temperature extremes.</w:t>
            </w:r>
          </w:p>
          <w:p w:rsidR="006707E0" w:rsidRDefault="006707E0" w:rsidP="008F210A">
            <w:pPr>
              <w:rPr>
                <w:rFonts w:asciiTheme="minorHAnsi" w:hAnsiTheme="minorHAnsi" w:cstheme="minorHAnsi"/>
                <w:sz w:val="24"/>
                <w:szCs w:val="24"/>
              </w:rPr>
            </w:pPr>
          </w:p>
          <w:p w:rsidR="006707E0" w:rsidRPr="002855E0" w:rsidRDefault="00C32C19" w:rsidP="008F210A">
            <w:pPr>
              <w:rPr>
                <w:rFonts w:asciiTheme="minorHAnsi" w:hAnsiTheme="minorHAnsi" w:cstheme="minorHAnsi"/>
                <w:sz w:val="24"/>
                <w:szCs w:val="24"/>
              </w:rPr>
            </w:pPr>
            <w:r>
              <w:rPr>
                <w:rFonts w:asciiTheme="minorHAnsi" w:hAnsiTheme="minorHAnsi" w:cstheme="minorHAnsi"/>
                <w:sz w:val="24"/>
                <w:szCs w:val="24"/>
              </w:rPr>
              <w:lastRenderedPageBreak/>
              <w:t xml:space="preserve">Thanks to our vendor agnostic status and extensive network of manufacturers, we’re able to source the rugged </w:t>
            </w:r>
            <w:r w:rsidRPr="00C32C19">
              <w:rPr>
                <w:rFonts w:asciiTheme="minorHAnsi" w:hAnsiTheme="minorHAnsi" w:cstheme="minorHAnsi"/>
                <w:sz w:val="24"/>
                <w:szCs w:val="24"/>
                <w:highlight w:val="yellow"/>
              </w:rPr>
              <w:t>data center equipment</w:t>
            </w:r>
            <w:r>
              <w:rPr>
                <w:rFonts w:asciiTheme="minorHAnsi" w:hAnsiTheme="minorHAnsi" w:cstheme="minorHAnsi"/>
                <w:sz w:val="24"/>
                <w:szCs w:val="24"/>
              </w:rPr>
              <w:t xml:space="preserve">—including </w:t>
            </w:r>
            <w:r w:rsidRPr="00C32C19">
              <w:rPr>
                <w:rFonts w:asciiTheme="minorHAnsi" w:hAnsiTheme="minorHAnsi" w:cstheme="minorHAnsi"/>
                <w:sz w:val="24"/>
                <w:szCs w:val="24"/>
                <w:highlight w:val="yellow"/>
              </w:rPr>
              <w:t>UPS</w:t>
            </w:r>
            <w:r>
              <w:rPr>
                <w:rFonts w:asciiTheme="minorHAnsi" w:hAnsiTheme="minorHAnsi" w:cstheme="minorHAnsi"/>
                <w:sz w:val="24"/>
                <w:szCs w:val="24"/>
              </w:rPr>
              <w:t xml:space="preserve"> systems—the </w:t>
            </w:r>
            <w:r w:rsidRPr="00C32C19">
              <w:rPr>
                <w:rFonts w:asciiTheme="minorHAnsi" w:hAnsiTheme="minorHAnsi" w:cstheme="minorHAnsi"/>
                <w:sz w:val="24"/>
                <w:szCs w:val="24"/>
                <w:highlight w:val="yellow"/>
              </w:rPr>
              <w:t>military</w:t>
            </w:r>
            <w:r>
              <w:rPr>
                <w:rFonts w:asciiTheme="minorHAnsi" w:hAnsiTheme="minorHAnsi" w:cstheme="minorHAnsi"/>
                <w:sz w:val="24"/>
                <w:szCs w:val="24"/>
              </w:rPr>
              <w:t xml:space="preserve"> needs.</w:t>
            </w:r>
          </w:p>
          <w:p w:rsidR="003B32AA" w:rsidRDefault="003B32AA" w:rsidP="008F210A">
            <w:pPr>
              <w:rPr>
                <w:rFonts w:asciiTheme="minorHAnsi" w:hAnsiTheme="minorHAnsi" w:cstheme="minorHAnsi"/>
                <w:sz w:val="24"/>
                <w:szCs w:val="24"/>
              </w:rPr>
            </w:pPr>
          </w:p>
          <w:p w:rsidR="005238CE" w:rsidRPr="00D05F56" w:rsidRDefault="008F210A" w:rsidP="005238CE">
            <w:pPr>
              <w:rPr>
                <w:rFonts w:asciiTheme="minorHAnsi" w:hAnsiTheme="minorHAnsi" w:cstheme="minorHAnsi"/>
                <w:b/>
                <w:sz w:val="24"/>
                <w:szCs w:val="24"/>
              </w:rPr>
            </w:pPr>
            <w:r>
              <w:rPr>
                <w:rFonts w:asciiTheme="minorHAnsi" w:hAnsiTheme="minorHAnsi" w:cstheme="minorHAnsi"/>
                <w:b/>
                <w:sz w:val="24"/>
                <w:szCs w:val="24"/>
              </w:rPr>
              <w:t xml:space="preserve">Mission Critical </w:t>
            </w:r>
            <w:r w:rsidR="00F85A1B">
              <w:rPr>
                <w:rFonts w:asciiTheme="minorHAnsi" w:hAnsiTheme="minorHAnsi" w:cstheme="minorHAnsi"/>
                <w:b/>
                <w:sz w:val="24"/>
                <w:szCs w:val="24"/>
              </w:rPr>
              <w:t xml:space="preserve">Facilities International: Your </w:t>
            </w:r>
            <w:r w:rsidR="00F85A1B" w:rsidRPr="00F85A1B">
              <w:rPr>
                <w:rFonts w:asciiTheme="minorHAnsi" w:hAnsiTheme="minorHAnsi" w:cstheme="minorHAnsi"/>
                <w:b/>
                <w:sz w:val="24"/>
                <w:szCs w:val="24"/>
                <w:highlight w:val="yellow"/>
              </w:rPr>
              <w:t>Military Data Center</w:t>
            </w:r>
            <w:r w:rsidR="00F85A1B">
              <w:rPr>
                <w:rFonts w:asciiTheme="minorHAnsi" w:hAnsiTheme="minorHAnsi" w:cstheme="minorHAnsi"/>
                <w:b/>
                <w:sz w:val="24"/>
                <w:szCs w:val="24"/>
              </w:rPr>
              <w:t xml:space="preserve"> Specialists</w:t>
            </w:r>
          </w:p>
          <w:p w:rsidR="00C209F6" w:rsidRDefault="00C209F6" w:rsidP="00C209F6">
            <w:pPr>
              <w:rPr>
                <w:rFonts w:asciiTheme="minorHAnsi" w:hAnsiTheme="minorHAnsi" w:cstheme="minorHAnsi"/>
                <w:sz w:val="24"/>
                <w:szCs w:val="24"/>
              </w:rPr>
            </w:pPr>
            <w:r>
              <w:rPr>
                <w:rFonts w:asciiTheme="minorHAnsi" w:hAnsiTheme="minorHAnsi" w:cstheme="minorHAnsi"/>
                <w:sz w:val="24"/>
                <w:szCs w:val="24"/>
              </w:rPr>
              <w:t>As a government or military contractor, you can trust MCFI to deliver the expertise you need for your next data center infrastructure project. Our services include:</w:t>
            </w:r>
          </w:p>
          <w:p w:rsidR="00C209F6" w:rsidRDefault="00C209F6" w:rsidP="00C209F6">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Management of critical infrastructure, including turnkey installation and decommissioning projects</w:t>
            </w:r>
          </w:p>
          <w:p w:rsidR="00C209F6" w:rsidRDefault="00C209F6" w:rsidP="00C209F6">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Retrofitting of existing data centers using new or refurbished </w:t>
            </w:r>
            <w:r w:rsidRPr="00C209F6">
              <w:rPr>
                <w:rFonts w:asciiTheme="minorHAnsi" w:hAnsiTheme="minorHAnsi" w:cstheme="minorHAnsi"/>
                <w:sz w:val="24"/>
                <w:szCs w:val="24"/>
                <w:highlight w:val="yellow"/>
              </w:rPr>
              <w:t>military data center hardware</w:t>
            </w:r>
          </w:p>
          <w:p w:rsidR="00C209F6" w:rsidRDefault="00C209F6" w:rsidP="00C209F6">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Maintenance of </w:t>
            </w:r>
            <w:r w:rsidRPr="00C209F6">
              <w:rPr>
                <w:rFonts w:asciiTheme="minorHAnsi" w:hAnsiTheme="minorHAnsi" w:cstheme="minorHAnsi"/>
                <w:sz w:val="24"/>
                <w:szCs w:val="24"/>
                <w:highlight w:val="yellow"/>
              </w:rPr>
              <w:t>UPS</w:t>
            </w:r>
            <w:r>
              <w:rPr>
                <w:rFonts w:asciiTheme="minorHAnsi" w:hAnsiTheme="minorHAnsi" w:cstheme="minorHAnsi"/>
                <w:sz w:val="24"/>
                <w:szCs w:val="24"/>
              </w:rPr>
              <w:t xml:space="preserve"> and </w:t>
            </w:r>
            <w:r w:rsidRPr="00302A13">
              <w:rPr>
                <w:rFonts w:asciiTheme="minorHAnsi" w:hAnsiTheme="minorHAnsi" w:cstheme="minorHAnsi"/>
                <w:noProof/>
                <w:sz w:val="24"/>
                <w:szCs w:val="24"/>
              </w:rPr>
              <w:t>batteries</w:t>
            </w:r>
            <w:r w:rsidR="00302A13">
              <w:rPr>
                <w:rFonts w:asciiTheme="minorHAnsi" w:hAnsiTheme="minorHAnsi" w:cstheme="minorHAnsi"/>
                <w:noProof/>
                <w:sz w:val="24"/>
                <w:szCs w:val="24"/>
              </w:rPr>
              <w:t>,</w:t>
            </w:r>
            <w:r>
              <w:rPr>
                <w:rFonts w:asciiTheme="minorHAnsi" w:hAnsiTheme="minorHAnsi" w:cstheme="minorHAnsi"/>
                <w:sz w:val="24"/>
                <w:szCs w:val="24"/>
              </w:rPr>
              <w:t xml:space="preserve"> so </w:t>
            </w:r>
            <w:r w:rsidRPr="00C209F6">
              <w:rPr>
                <w:rFonts w:asciiTheme="minorHAnsi" w:hAnsiTheme="minorHAnsi" w:cstheme="minorHAnsi"/>
                <w:sz w:val="24"/>
                <w:szCs w:val="24"/>
                <w:highlight w:val="yellow"/>
              </w:rPr>
              <w:t>military</w:t>
            </w:r>
            <w:r>
              <w:rPr>
                <w:rFonts w:asciiTheme="minorHAnsi" w:hAnsiTheme="minorHAnsi" w:cstheme="minorHAnsi"/>
                <w:sz w:val="24"/>
                <w:szCs w:val="24"/>
              </w:rPr>
              <w:t xml:space="preserve"> data is always available</w:t>
            </w:r>
          </w:p>
          <w:p w:rsidR="00C209F6" w:rsidRDefault="00C209F6" w:rsidP="00C209F6">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Maintenance on any equipment that </w:t>
            </w:r>
            <w:r w:rsidRPr="00302A13">
              <w:rPr>
                <w:rFonts w:asciiTheme="minorHAnsi" w:hAnsiTheme="minorHAnsi" w:cstheme="minorHAnsi"/>
                <w:noProof/>
                <w:sz w:val="24"/>
                <w:szCs w:val="24"/>
              </w:rPr>
              <w:t>generate</w:t>
            </w:r>
            <w:r w:rsidR="00302A13" w:rsidRPr="00302A13">
              <w:rPr>
                <w:rFonts w:asciiTheme="minorHAnsi" w:hAnsiTheme="minorHAnsi" w:cstheme="minorHAnsi"/>
                <w:noProof/>
                <w:sz w:val="24"/>
                <w:szCs w:val="24"/>
              </w:rPr>
              <w:t>s</w:t>
            </w:r>
            <w:r w:rsidRPr="00302A13">
              <w:rPr>
                <w:rFonts w:asciiTheme="minorHAnsi" w:hAnsiTheme="minorHAnsi" w:cstheme="minorHAnsi"/>
                <w:sz w:val="24"/>
                <w:szCs w:val="24"/>
              </w:rPr>
              <w:t xml:space="preserve"> </w:t>
            </w:r>
            <w:r>
              <w:rPr>
                <w:rFonts w:asciiTheme="minorHAnsi" w:hAnsiTheme="minorHAnsi" w:cstheme="minorHAnsi"/>
                <w:sz w:val="24"/>
                <w:szCs w:val="24"/>
              </w:rPr>
              <w:t>power to provide near 100% uptime, even in difficult conditions</w:t>
            </w:r>
          </w:p>
          <w:p w:rsidR="00C209F6" w:rsidRDefault="00C209F6" w:rsidP="00C209F6">
            <w:pPr>
              <w:pStyle w:val="ListParagraph"/>
              <w:rPr>
                <w:rFonts w:asciiTheme="minorHAnsi" w:hAnsiTheme="minorHAnsi" w:cstheme="minorHAnsi"/>
                <w:sz w:val="24"/>
                <w:szCs w:val="24"/>
              </w:rPr>
            </w:pPr>
          </w:p>
          <w:p w:rsidR="00C209F6" w:rsidRPr="00C209F6" w:rsidRDefault="000152E4" w:rsidP="00C209F6">
            <w:pPr>
              <w:rPr>
                <w:rFonts w:asciiTheme="minorHAnsi" w:hAnsiTheme="minorHAnsi" w:cstheme="minorHAnsi"/>
                <w:sz w:val="24"/>
                <w:szCs w:val="24"/>
              </w:rPr>
            </w:pPr>
            <w:r>
              <w:rPr>
                <w:rFonts w:asciiTheme="minorHAnsi" w:hAnsiTheme="minorHAnsi" w:cstheme="minorHAnsi"/>
                <w:sz w:val="24"/>
                <w:szCs w:val="24"/>
              </w:rPr>
              <w:t xml:space="preserve">Call MCFI at (877) 881-2781 or </w:t>
            </w:r>
            <w:hyperlink r:id="rId8" w:history="1">
              <w:r w:rsidR="000053A4" w:rsidRPr="000053A4">
                <w:rPr>
                  <w:rStyle w:val="Hyperlink"/>
                  <w:rFonts w:asciiTheme="minorHAnsi" w:hAnsiTheme="minorHAnsi" w:cstheme="minorHAnsi"/>
                  <w:sz w:val="24"/>
                  <w:szCs w:val="24"/>
                </w:rPr>
                <w:t>fill out our contact form</w:t>
              </w:r>
            </w:hyperlink>
            <w:r w:rsidR="000053A4">
              <w:rPr>
                <w:rFonts w:asciiTheme="minorHAnsi" w:hAnsiTheme="minorHAnsi" w:cstheme="minorHAnsi"/>
                <w:sz w:val="24"/>
                <w:szCs w:val="24"/>
              </w:rPr>
              <w:t xml:space="preserve"> to </w:t>
            </w:r>
            <w:r>
              <w:rPr>
                <w:rFonts w:asciiTheme="minorHAnsi" w:hAnsiTheme="minorHAnsi" w:cstheme="minorHAnsi"/>
                <w:sz w:val="24"/>
                <w:szCs w:val="24"/>
              </w:rPr>
              <w:t xml:space="preserve">talk to us about our government and </w:t>
            </w:r>
            <w:r w:rsidRPr="000152E4">
              <w:rPr>
                <w:rFonts w:asciiTheme="minorHAnsi" w:hAnsiTheme="minorHAnsi" w:cstheme="minorHAnsi"/>
                <w:sz w:val="24"/>
                <w:szCs w:val="24"/>
                <w:highlight w:val="yellow"/>
              </w:rPr>
              <w:t>military data center solutions</w:t>
            </w:r>
            <w:r>
              <w:rPr>
                <w:rFonts w:asciiTheme="minorHAnsi" w:hAnsiTheme="minorHAnsi" w:cstheme="minorHAnsi"/>
                <w:sz w:val="24"/>
                <w:szCs w:val="24"/>
              </w:rPr>
              <w:t>.</w:t>
            </w:r>
          </w:p>
        </w:tc>
      </w:tr>
      <w:tr w:rsidR="00F46A05" w:rsidRPr="006461DA" w:rsidTr="00925899">
        <w:tc>
          <w:tcPr>
            <w:tcW w:w="9255" w:type="dxa"/>
            <w:gridSpan w:val="2"/>
            <w:tcBorders>
              <w:bottom w:val="single" w:sz="8" w:space="0" w:color="000000"/>
              <w:right w:val="single" w:sz="8" w:space="0" w:color="000000"/>
            </w:tcBorders>
            <w:tcMar>
              <w:top w:w="100" w:type="dxa"/>
              <w:left w:w="100" w:type="dxa"/>
              <w:bottom w:w="100" w:type="dxa"/>
              <w:right w:w="100" w:type="dxa"/>
            </w:tcMar>
          </w:tcPr>
          <w:p w:rsidR="00F46A05" w:rsidRPr="00C82273" w:rsidRDefault="00F46A05" w:rsidP="00B20604">
            <w:pPr>
              <w:rPr>
                <w:rFonts w:asciiTheme="minorHAnsi" w:hAnsiTheme="minorHAnsi" w:cstheme="minorHAnsi"/>
                <w:b/>
                <w:sz w:val="24"/>
                <w:szCs w:val="24"/>
                <w:highlight w:val="yellow"/>
              </w:rPr>
            </w:pPr>
          </w:p>
        </w:tc>
      </w:tr>
    </w:tbl>
    <w:p w:rsidR="001340A6" w:rsidRDefault="001340A6"/>
    <w:sectPr w:rsidR="001340A6">
      <w:headerReference w:type="default" r:id="rId9"/>
      <w:footerReference w:type="default" r:id="rId10"/>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D41" w:rsidRDefault="00614D41">
      <w:pPr>
        <w:spacing w:line="240" w:lineRule="auto"/>
      </w:pPr>
      <w:r>
        <w:separator/>
      </w:r>
    </w:p>
  </w:endnote>
  <w:endnote w:type="continuationSeparator" w:id="0">
    <w:p w:rsidR="00614D41" w:rsidRDefault="00614D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0A6" w:rsidRDefault="001340A6">
    <w:pPr>
      <w:widowControl w:val="0"/>
      <w:tabs>
        <w:tab w:val="center" w:pos="4680"/>
        <w:tab w:val="right" w:pos="9360"/>
      </w:tabs>
      <w:spacing w:line="240" w:lineRule="auto"/>
      <w:jc w:val="center"/>
    </w:pPr>
    <w:bookmarkStart w:id="1" w:name="h.rhq4ig1jdnos" w:colFirst="0" w:colLast="0"/>
    <w:bookmarkEnd w:id="1"/>
  </w:p>
  <w:p w:rsidR="001340A6" w:rsidRDefault="001340A6">
    <w:pPr>
      <w:widowControl w:val="0"/>
      <w:tabs>
        <w:tab w:val="center" w:pos="4680"/>
        <w:tab w:val="right" w:pos="9360"/>
      </w:tabs>
      <w:spacing w:line="240" w:lineRule="auto"/>
      <w:jc w:val="center"/>
    </w:pPr>
    <w:bookmarkStart w:id="2" w:name="h.8s5jfualw34b" w:colFirst="0" w:colLast="0"/>
    <w:bookmarkEnd w:id="2"/>
  </w:p>
  <w:p w:rsidR="001340A6" w:rsidRDefault="005048C1">
    <w:pPr>
      <w:widowControl w:val="0"/>
      <w:tabs>
        <w:tab w:val="center" w:pos="4680"/>
        <w:tab w:val="right" w:pos="9360"/>
      </w:tabs>
      <w:spacing w:line="240" w:lineRule="auto"/>
      <w:jc w:val="center"/>
    </w:pPr>
    <w:bookmarkStart w:id="3" w:name="h.gjdgxs" w:colFirst="0" w:colLast="0"/>
    <w:bookmarkEnd w:id="3"/>
    <w:r>
      <w:rPr>
        <w:rFonts w:ascii="Times New Roman" w:eastAsia="Times New Roman" w:hAnsi="Times New Roman" w:cs="Times New Roman"/>
        <w:sz w:val="16"/>
        <w:szCs w:val="16"/>
      </w:rPr>
      <w:t xml:space="preserve">2400 E. Cesar Chavez, Suite 214 Austin, TX 78702 | T: 1.800.606.5311 F: 512.900.8306 | </w:t>
    </w:r>
    <w:hyperlink r:id="rId1">
      <w:r>
        <w:rPr>
          <w:rFonts w:ascii="Times New Roman" w:eastAsia="Times New Roman" w:hAnsi="Times New Roman" w:cs="Times New Roman"/>
          <w:color w:val="0000FF"/>
          <w:sz w:val="16"/>
          <w:szCs w:val="16"/>
          <w:u w:val="single"/>
        </w:rPr>
        <w:t>theleverageway.com</w:t>
      </w:r>
    </w:hyperlink>
  </w:p>
  <w:p w:rsidR="001340A6" w:rsidRDefault="005048C1">
    <w:pPr>
      <w:widowControl w:val="0"/>
      <w:tabs>
        <w:tab w:val="center" w:pos="4680"/>
        <w:tab w:val="right" w:pos="9360"/>
      </w:tabs>
      <w:spacing w:after="45" w:line="240" w:lineRule="auto"/>
      <w:jc w:val="center"/>
    </w:pPr>
    <w:r>
      <w:fldChar w:fldCharType="begin"/>
    </w:r>
    <w:r>
      <w:instrText>PAGE</w:instrText>
    </w:r>
    <w:r>
      <w:fldChar w:fldCharType="separate"/>
    </w:r>
    <w:r w:rsidR="00213FC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D41" w:rsidRDefault="00614D41">
      <w:pPr>
        <w:spacing w:line="240" w:lineRule="auto"/>
      </w:pPr>
      <w:r>
        <w:separator/>
      </w:r>
    </w:p>
  </w:footnote>
  <w:footnote w:type="continuationSeparator" w:id="0">
    <w:p w:rsidR="00614D41" w:rsidRDefault="00614D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0A6" w:rsidRDefault="005048C1">
    <w:pPr>
      <w:widowControl w:val="0"/>
      <w:tabs>
        <w:tab w:val="center" w:pos="4680"/>
        <w:tab w:val="right" w:pos="9360"/>
      </w:tabs>
      <w:spacing w:line="240" w:lineRule="auto"/>
      <w:jc w:val="center"/>
    </w:pPr>
    <w:r>
      <w:rPr>
        <w:noProof/>
      </w:rPr>
      <w:drawing>
        <wp:inline distT="0" distB="0" distL="0" distR="0">
          <wp:extent cx="2224169" cy="730631"/>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224169" cy="73063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5DF5"/>
    <w:multiLevelType w:val="multilevel"/>
    <w:tmpl w:val="74FE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33770"/>
    <w:multiLevelType w:val="hybridMultilevel"/>
    <w:tmpl w:val="E340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4674D"/>
    <w:multiLevelType w:val="hybridMultilevel"/>
    <w:tmpl w:val="8260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74939"/>
    <w:multiLevelType w:val="hybridMultilevel"/>
    <w:tmpl w:val="88D8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9505C"/>
    <w:multiLevelType w:val="hybridMultilevel"/>
    <w:tmpl w:val="55A8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55236"/>
    <w:multiLevelType w:val="hybridMultilevel"/>
    <w:tmpl w:val="6D0E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E4166"/>
    <w:multiLevelType w:val="hybridMultilevel"/>
    <w:tmpl w:val="5206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F4DF2"/>
    <w:multiLevelType w:val="hybridMultilevel"/>
    <w:tmpl w:val="F3CE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16676"/>
    <w:multiLevelType w:val="hybridMultilevel"/>
    <w:tmpl w:val="2E00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2646C"/>
    <w:multiLevelType w:val="hybridMultilevel"/>
    <w:tmpl w:val="8622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8"/>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yMzc1sTC1MDUyMjdX0lEKTi0uzszPAykwrgUAXdJzCCwAAAA="/>
  </w:docVars>
  <w:rsids>
    <w:rsidRoot w:val="001340A6"/>
    <w:rsid w:val="000053A4"/>
    <w:rsid w:val="00014B8A"/>
    <w:rsid w:val="000152E4"/>
    <w:rsid w:val="00024572"/>
    <w:rsid w:val="00041890"/>
    <w:rsid w:val="00055286"/>
    <w:rsid w:val="000735EA"/>
    <w:rsid w:val="000A1E5A"/>
    <w:rsid w:val="000B0D9C"/>
    <w:rsid w:val="000E4AE3"/>
    <w:rsid w:val="000E5390"/>
    <w:rsid w:val="000E7DA8"/>
    <w:rsid w:val="000F2195"/>
    <w:rsid w:val="00104278"/>
    <w:rsid w:val="00112725"/>
    <w:rsid w:val="0013392D"/>
    <w:rsid w:val="001340A6"/>
    <w:rsid w:val="00162F6A"/>
    <w:rsid w:val="00194B14"/>
    <w:rsid w:val="001B2981"/>
    <w:rsid w:val="001D4B42"/>
    <w:rsid w:val="001E2245"/>
    <w:rsid w:val="001E32A7"/>
    <w:rsid w:val="00200FF4"/>
    <w:rsid w:val="00213FC7"/>
    <w:rsid w:val="002248EC"/>
    <w:rsid w:val="00244CE9"/>
    <w:rsid w:val="00260E64"/>
    <w:rsid w:val="002855E0"/>
    <w:rsid w:val="00297295"/>
    <w:rsid w:val="002B7960"/>
    <w:rsid w:val="002C3C1F"/>
    <w:rsid w:val="00302A13"/>
    <w:rsid w:val="00313C19"/>
    <w:rsid w:val="003272E3"/>
    <w:rsid w:val="00340838"/>
    <w:rsid w:val="00362363"/>
    <w:rsid w:val="00375A6B"/>
    <w:rsid w:val="0039227D"/>
    <w:rsid w:val="00397A17"/>
    <w:rsid w:val="003A26C0"/>
    <w:rsid w:val="003B32AA"/>
    <w:rsid w:val="003C4F2D"/>
    <w:rsid w:val="003C7DD9"/>
    <w:rsid w:val="003D6BED"/>
    <w:rsid w:val="004214E4"/>
    <w:rsid w:val="004734C1"/>
    <w:rsid w:val="00494726"/>
    <w:rsid w:val="00494C18"/>
    <w:rsid w:val="00495D3F"/>
    <w:rsid w:val="004B56F0"/>
    <w:rsid w:val="004F7E23"/>
    <w:rsid w:val="00500CE6"/>
    <w:rsid w:val="005048C1"/>
    <w:rsid w:val="00512F3B"/>
    <w:rsid w:val="005238CE"/>
    <w:rsid w:val="00594B3B"/>
    <w:rsid w:val="005B685E"/>
    <w:rsid w:val="005B6CEE"/>
    <w:rsid w:val="005C7C7E"/>
    <w:rsid w:val="005D4FBC"/>
    <w:rsid w:val="0061020F"/>
    <w:rsid w:val="00614D41"/>
    <w:rsid w:val="00641E94"/>
    <w:rsid w:val="006461DA"/>
    <w:rsid w:val="00662E07"/>
    <w:rsid w:val="006707E0"/>
    <w:rsid w:val="00680698"/>
    <w:rsid w:val="006A4065"/>
    <w:rsid w:val="006B5FA2"/>
    <w:rsid w:val="006E65E9"/>
    <w:rsid w:val="006F5E1C"/>
    <w:rsid w:val="007128B4"/>
    <w:rsid w:val="00740A00"/>
    <w:rsid w:val="007B170D"/>
    <w:rsid w:val="007C3964"/>
    <w:rsid w:val="00810970"/>
    <w:rsid w:val="00847547"/>
    <w:rsid w:val="00860BB4"/>
    <w:rsid w:val="00883254"/>
    <w:rsid w:val="008855EC"/>
    <w:rsid w:val="008A2B7C"/>
    <w:rsid w:val="008A3E40"/>
    <w:rsid w:val="008B02C0"/>
    <w:rsid w:val="008B311C"/>
    <w:rsid w:val="008D1AB8"/>
    <w:rsid w:val="008E3DCE"/>
    <w:rsid w:val="008E6B4A"/>
    <w:rsid w:val="008F210A"/>
    <w:rsid w:val="00913B60"/>
    <w:rsid w:val="00935609"/>
    <w:rsid w:val="00943318"/>
    <w:rsid w:val="00966031"/>
    <w:rsid w:val="009B6F49"/>
    <w:rsid w:val="00A159A7"/>
    <w:rsid w:val="00A231BD"/>
    <w:rsid w:val="00A25A7F"/>
    <w:rsid w:val="00A82A87"/>
    <w:rsid w:val="00AA234C"/>
    <w:rsid w:val="00AD6A16"/>
    <w:rsid w:val="00AE0F6A"/>
    <w:rsid w:val="00AE3CCC"/>
    <w:rsid w:val="00AF084F"/>
    <w:rsid w:val="00B20604"/>
    <w:rsid w:val="00B21765"/>
    <w:rsid w:val="00B27126"/>
    <w:rsid w:val="00B415D8"/>
    <w:rsid w:val="00B54B37"/>
    <w:rsid w:val="00B71BC7"/>
    <w:rsid w:val="00B73565"/>
    <w:rsid w:val="00BD30C0"/>
    <w:rsid w:val="00C209F6"/>
    <w:rsid w:val="00C31AC9"/>
    <w:rsid w:val="00C32C19"/>
    <w:rsid w:val="00C512CD"/>
    <w:rsid w:val="00C5563F"/>
    <w:rsid w:val="00C82273"/>
    <w:rsid w:val="00C85405"/>
    <w:rsid w:val="00CE3CDC"/>
    <w:rsid w:val="00CE77AE"/>
    <w:rsid w:val="00CF0E9D"/>
    <w:rsid w:val="00D04580"/>
    <w:rsid w:val="00D05F56"/>
    <w:rsid w:val="00D725FD"/>
    <w:rsid w:val="00DB75CA"/>
    <w:rsid w:val="00DE0594"/>
    <w:rsid w:val="00DE196E"/>
    <w:rsid w:val="00DE67B5"/>
    <w:rsid w:val="00E27BBD"/>
    <w:rsid w:val="00E96273"/>
    <w:rsid w:val="00EA002E"/>
    <w:rsid w:val="00EB0489"/>
    <w:rsid w:val="00EE0E83"/>
    <w:rsid w:val="00F07350"/>
    <w:rsid w:val="00F33E0A"/>
    <w:rsid w:val="00F4172A"/>
    <w:rsid w:val="00F46A05"/>
    <w:rsid w:val="00F604D9"/>
    <w:rsid w:val="00F62E5C"/>
    <w:rsid w:val="00F85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ADCF"/>
  <w15:docId w15:val="{C5D88C97-F180-4F10-9771-34ED1459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159A7"/>
    <w:pPr>
      <w:tabs>
        <w:tab w:val="center" w:pos="4680"/>
        <w:tab w:val="right" w:pos="9360"/>
      </w:tabs>
      <w:spacing w:line="240" w:lineRule="auto"/>
    </w:pPr>
  </w:style>
  <w:style w:type="character" w:customStyle="1" w:styleId="HeaderChar">
    <w:name w:val="Header Char"/>
    <w:basedOn w:val="DefaultParagraphFont"/>
    <w:link w:val="Header"/>
    <w:uiPriority w:val="99"/>
    <w:rsid w:val="00A159A7"/>
  </w:style>
  <w:style w:type="paragraph" w:styleId="Footer">
    <w:name w:val="footer"/>
    <w:basedOn w:val="Normal"/>
    <w:link w:val="FooterChar"/>
    <w:uiPriority w:val="99"/>
    <w:unhideWhenUsed/>
    <w:rsid w:val="00A159A7"/>
    <w:pPr>
      <w:tabs>
        <w:tab w:val="center" w:pos="4680"/>
        <w:tab w:val="right" w:pos="9360"/>
      </w:tabs>
      <w:spacing w:line="240" w:lineRule="auto"/>
    </w:pPr>
  </w:style>
  <w:style w:type="character" w:customStyle="1" w:styleId="FooterChar">
    <w:name w:val="Footer Char"/>
    <w:basedOn w:val="DefaultParagraphFont"/>
    <w:link w:val="Footer"/>
    <w:uiPriority w:val="99"/>
    <w:rsid w:val="00A159A7"/>
  </w:style>
  <w:style w:type="character" w:customStyle="1" w:styleId="apple-converted-space">
    <w:name w:val="apple-converted-space"/>
    <w:basedOn w:val="DefaultParagraphFont"/>
    <w:rsid w:val="007128B4"/>
  </w:style>
  <w:style w:type="paragraph" w:styleId="ListParagraph">
    <w:name w:val="List Paragraph"/>
    <w:basedOn w:val="Normal"/>
    <w:uiPriority w:val="34"/>
    <w:qFormat/>
    <w:rsid w:val="007128B4"/>
    <w:pPr>
      <w:ind w:left="720"/>
      <w:contextualSpacing/>
    </w:pPr>
  </w:style>
  <w:style w:type="character" w:styleId="Hyperlink">
    <w:name w:val="Hyperlink"/>
    <w:basedOn w:val="DefaultParagraphFont"/>
    <w:uiPriority w:val="99"/>
    <w:unhideWhenUsed/>
    <w:rsid w:val="00810970"/>
    <w:rPr>
      <w:color w:val="0563C1" w:themeColor="hyperlink"/>
      <w:u w:val="single"/>
    </w:rPr>
  </w:style>
  <w:style w:type="character" w:styleId="Strong">
    <w:name w:val="Strong"/>
    <w:basedOn w:val="DefaultParagraphFont"/>
    <w:uiPriority w:val="22"/>
    <w:qFormat/>
    <w:rsid w:val="00F4172A"/>
    <w:rPr>
      <w:b/>
      <w:bCs/>
    </w:rPr>
  </w:style>
  <w:style w:type="character" w:styleId="Mention">
    <w:name w:val="Mention"/>
    <w:basedOn w:val="DefaultParagraphFont"/>
    <w:uiPriority w:val="99"/>
    <w:semiHidden/>
    <w:unhideWhenUsed/>
    <w:rsid w:val="000152E4"/>
    <w:rPr>
      <w:color w:val="2B579A"/>
      <w:shd w:val="clear" w:color="auto" w:fill="E6E6E6"/>
    </w:rPr>
  </w:style>
  <w:style w:type="character" w:styleId="CommentReference">
    <w:name w:val="annotation reference"/>
    <w:basedOn w:val="DefaultParagraphFont"/>
    <w:uiPriority w:val="99"/>
    <w:semiHidden/>
    <w:unhideWhenUsed/>
    <w:rsid w:val="000053A4"/>
    <w:rPr>
      <w:sz w:val="16"/>
      <w:szCs w:val="16"/>
    </w:rPr>
  </w:style>
  <w:style w:type="paragraph" w:styleId="CommentText">
    <w:name w:val="annotation text"/>
    <w:basedOn w:val="Normal"/>
    <w:link w:val="CommentTextChar"/>
    <w:uiPriority w:val="99"/>
    <w:semiHidden/>
    <w:unhideWhenUsed/>
    <w:rsid w:val="000053A4"/>
    <w:pPr>
      <w:spacing w:line="240" w:lineRule="auto"/>
    </w:pPr>
    <w:rPr>
      <w:sz w:val="20"/>
      <w:szCs w:val="20"/>
    </w:rPr>
  </w:style>
  <w:style w:type="character" w:customStyle="1" w:styleId="CommentTextChar">
    <w:name w:val="Comment Text Char"/>
    <w:basedOn w:val="DefaultParagraphFont"/>
    <w:link w:val="CommentText"/>
    <w:uiPriority w:val="99"/>
    <w:semiHidden/>
    <w:rsid w:val="000053A4"/>
    <w:rPr>
      <w:sz w:val="20"/>
      <w:szCs w:val="20"/>
    </w:rPr>
  </w:style>
  <w:style w:type="paragraph" w:styleId="CommentSubject">
    <w:name w:val="annotation subject"/>
    <w:basedOn w:val="CommentText"/>
    <w:next w:val="CommentText"/>
    <w:link w:val="CommentSubjectChar"/>
    <w:uiPriority w:val="99"/>
    <w:semiHidden/>
    <w:unhideWhenUsed/>
    <w:rsid w:val="000053A4"/>
    <w:rPr>
      <w:b/>
      <w:bCs/>
    </w:rPr>
  </w:style>
  <w:style w:type="character" w:customStyle="1" w:styleId="CommentSubjectChar">
    <w:name w:val="Comment Subject Char"/>
    <w:basedOn w:val="CommentTextChar"/>
    <w:link w:val="CommentSubject"/>
    <w:uiPriority w:val="99"/>
    <w:semiHidden/>
    <w:rsid w:val="000053A4"/>
    <w:rPr>
      <w:b/>
      <w:bCs/>
      <w:sz w:val="20"/>
      <w:szCs w:val="20"/>
    </w:rPr>
  </w:style>
  <w:style w:type="paragraph" w:styleId="BalloonText">
    <w:name w:val="Balloon Text"/>
    <w:basedOn w:val="Normal"/>
    <w:link w:val="BalloonTextChar"/>
    <w:uiPriority w:val="99"/>
    <w:semiHidden/>
    <w:unhideWhenUsed/>
    <w:rsid w:val="000053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41653">
      <w:bodyDiv w:val="1"/>
      <w:marLeft w:val="0"/>
      <w:marRight w:val="0"/>
      <w:marTop w:val="0"/>
      <w:marBottom w:val="0"/>
      <w:divBdr>
        <w:top w:val="none" w:sz="0" w:space="0" w:color="auto"/>
        <w:left w:val="none" w:sz="0" w:space="0" w:color="auto"/>
        <w:bottom w:val="none" w:sz="0" w:space="0" w:color="auto"/>
        <w:right w:val="none" w:sz="0" w:space="0" w:color="auto"/>
      </w:divBdr>
      <w:divsChild>
        <w:div w:id="462120268">
          <w:marLeft w:val="0"/>
          <w:marRight w:val="0"/>
          <w:marTop w:val="0"/>
          <w:marBottom w:val="0"/>
          <w:divBdr>
            <w:top w:val="none" w:sz="0" w:space="0" w:color="auto"/>
            <w:left w:val="none" w:sz="0" w:space="0" w:color="auto"/>
            <w:bottom w:val="none" w:sz="0" w:space="0" w:color="auto"/>
            <w:right w:val="none" w:sz="0" w:space="0" w:color="auto"/>
          </w:divBdr>
          <w:divsChild>
            <w:div w:id="383793417">
              <w:marLeft w:val="0"/>
              <w:marRight w:val="0"/>
              <w:marTop w:val="0"/>
              <w:marBottom w:val="0"/>
              <w:divBdr>
                <w:top w:val="none" w:sz="0" w:space="0" w:color="auto"/>
                <w:left w:val="none" w:sz="0" w:space="0" w:color="auto"/>
                <w:bottom w:val="none" w:sz="0" w:space="0" w:color="auto"/>
                <w:right w:val="none" w:sz="0" w:space="0" w:color="auto"/>
              </w:divBdr>
              <w:divsChild>
                <w:div w:id="15814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550">
          <w:marLeft w:val="0"/>
          <w:marRight w:val="0"/>
          <w:marTop w:val="0"/>
          <w:marBottom w:val="0"/>
          <w:divBdr>
            <w:top w:val="none" w:sz="0" w:space="0" w:color="auto"/>
            <w:left w:val="none" w:sz="0" w:space="0" w:color="auto"/>
            <w:bottom w:val="none" w:sz="0" w:space="0" w:color="auto"/>
            <w:right w:val="none" w:sz="0" w:space="0" w:color="auto"/>
          </w:divBdr>
          <w:divsChild>
            <w:div w:id="47412916">
              <w:marLeft w:val="0"/>
              <w:marRight w:val="0"/>
              <w:marTop w:val="0"/>
              <w:marBottom w:val="0"/>
              <w:divBdr>
                <w:top w:val="none" w:sz="0" w:space="0" w:color="auto"/>
                <w:left w:val="none" w:sz="0" w:space="0" w:color="auto"/>
                <w:bottom w:val="none" w:sz="0" w:space="0" w:color="auto"/>
                <w:right w:val="none" w:sz="0" w:space="0" w:color="auto"/>
              </w:divBdr>
              <w:divsChild>
                <w:div w:id="375159253">
                  <w:marLeft w:val="0"/>
                  <w:marRight w:val="0"/>
                  <w:marTop w:val="0"/>
                  <w:marBottom w:val="0"/>
                  <w:divBdr>
                    <w:top w:val="none" w:sz="0" w:space="0" w:color="auto"/>
                    <w:left w:val="none" w:sz="0" w:space="0" w:color="auto"/>
                    <w:bottom w:val="none" w:sz="0" w:space="0" w:color="auto"/>
                    <w:right w:val="none" w:sz="0" w:space="0" w:color="auto"/>
                  </w:divBdr>
                  <w:divsChild>
                    <w:div w:id="8509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6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ioncriticalgroup.com/contac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theleveragew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Reuven</dc:creator>
  <cp:lastModifiedBy>Madeline</cp:lastModifiedBy>
  <cp:revision>2</cp:revision>
  <dcterms:created xsi:type="dcterms:W3CDTF">2017-05-24T18:56:00Z</dcterms:created>
  <dcterms:modified xsi:type="dcterms:W3CDTF">2017-05-24T18:56:00Z</dcterms:modified>
</cp:coreProperties>
</file>